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588" w:rsidRDefault="00CA230D" w:rsidP="00CA230D">
      <w:pPr>
        <w:pStyle w:val="21"/>
        <w:spacing w:before="600" w:after="480"/>
      </w:pPr>
      <w:commentRangeStart w:id="0"/>
      <w:r w:rsidRPr="00CA230D">
        <w:t>Logistics Informat</w:t>
      </w:r>
      <w:r>
        <w:t>ion Systems: The Greek Paradigm</w:t>
      </w:r>
      <w:commentRangeEnd w:id="0"/>
      <w:r w:rsidR="00290B95">
        <w:rPr>
          <w:rStyle w:val="a5"/>
          <w:rFonts w:ascii="Times New Roman" w:hAnsi="Times New Roman"/>
          <w:b w:val="0"/>
          <w:szCs w:val="20"/>
        </w:rPr>
        <w:commentReference w:id="0"/>
      </w:r>
    </w:p>
    <w:p w:rsidR="00E52588" w:rsidRPr="00193112" w:rsidRDefault="00A865E1" w:rsidP="00E52588">
      <w:pPr>
        <w:jc w:val="center"/>
        <w:rPr>
          <w:rFonts w:ascii="Arial" w:hAnsi="Arial"/>
          <w:b/>
          <w:vertAlign w:val="superscript"/>
          <w:lang w:val="en-GB"/>
        </w:rPr>
      </w:pPr>
      <w:r>
        <w:rPr>
          <w:rFonts w:ascii="Arial" w:hAnsi="Arial"/>
          <w:b/>
          <w:lang w:val="en-GB"/>
        </w:rPr>
        <w:t>1</w:t>
      </w:r>
      <w:r w:rsidRPr="00A865E1">
        <w:rPr>
          <w:rFonts w:ascii="Arial" w:hAnsi="Arial"/>
          <w:b/>
          <w:vertAlign w:val="superscript"/>
          <w:lang w:val="en-GB"/>
        </w:rPr>
        <w:t>st</w:t>
      </w:r>
      <w:r>
        <w:rPr>
          <w:rFonts w:ascii="Arial" w:hAnsi="Arial"/>
          <w:b/>
          <w:lang w:val="en-GB"/>
        </w:rPr>
        <w:t xml:space="preserve"> Author’s Name Surname</w:t>
      </w:r>
      <w:commentRangeStart w:id="1"/>
      <w:r w:rsidR="00E52588" w:rsidRPr="00031E34">
        <w:rPr>
          <w:rFonts w:ascii="Arial" w:hAnsi="Arial"/>
          <w:vertAlign w:val="superscript"/>
          <w:lang w:val="en-GB"/>
        </w:rPr>
        <w:t>1</w:t>
      </w:r>
      <w:r w:rsidR="00E52588" w:rsidRPr="00193112">
        <w:rPr>
          <w:rFonts w:ascii="Arial" w:hAnsi="Arial"/>
          <w:b/>
          <w:lang w:val="en-GB"/>
        </w:rPr>
        <w:t xml:space="preserve">, </w:t>
      </w:r>
      <w:r>
        <w:rPr>
          <w:rFonts w:ascii="Arial" w:hAnsi="Arial"/>
          <w:b/>
          <w:lang w:val="en-GB"/>
        </w:rPr>
        <w:t>2</w:t>
      </w:r>
      <w:r w:rsidRPr="00A865E1">
        <w:rPr>
          <w:rFonts w:ascii="Arial" w:hAnsi="Arial"/>
          <w:b/>
          <w:vertAlign w:val="superscript"/>
          <w:lang w:val="en-GB"/>
        </w:rPr>
        <w:t>nd</w:t>
      </w:r>
      <w:r>
        <w:rPr>
          <w:rFonts w:ascii="Arial" w:hAnsi="Arial"/>
          <w:b/>
          <w:lang w:val="en-GB"/>
        </w:rPr>
        <w:t xml:space="preserve"> Author’s Name Surname</w:t>
      </w:r>
      <w:r w:rsidR="00E52588" w:rsidRPr="00031E34">
        <w:rPr>
          <w:rFonts w:ascii="Arial" w:hAnsi="Arial"/>
          <w:vertAlign w:val="superscript"/>
          <w:lang w:val="en-GB"/>
        </w:rPr>
        <w:t>2</w:t>
      </w:r>
      <w:r w:rsidR="00E52588" w:rsidRPr="00193112">
        <w:rPr>
          <w:rFonts w:ascii="Arial" w:hAnsi="Arial"/>
          <w:b/>
          <w:lang w:val="en-GB"/>
        </w:rPr>
        <w:t xml:space="preserve"> and </w:t>
      </w:r>
      <w:r>
        <w:rPr>
          <w:rFonts w:ascii="Arial" w:hAnsi="Arial"/>
          <w:b/>
          <w:lang w:val="en-GB"/>
        </w:rPr>
        <w:t>3</w:t>
      </w:r>
      <w:r w:rsidRPr="00A865E1">
        <w:rPr>
          <w:rFonts w:ascii="Arial" w:hAnsi="Arial"/>
          <w:b/>
          <w:vertAlign w:val="superscript"/>
          <w:lang w:val="en-GB"/>
        </w:rPr>
        <w:t>rd</w:t>
      </w:r>
      <w:r>
        <w:rPr>
          <w:rFonts w:ascii="Arial" w:hAnsi="Arial"/>
          <w:b/>
          <w:lang w:val="en-GB"/>
        </w:rPr>
        <w:t xml:space="preserve"> Author’s Name Surname</w:t>
      </w:r>
      <w:r w:rsidR="00E52588" w:rsidRPr="00031E34">
        <w:rPr>
          <w:rFonts w:ascii="Arial" w:hAnsi="Arial"/>
          <w:vertAlign w:val="superscript"/>
          <w:lang w:val="en-GB"/>
        </w:rPr>
        <w:t>3</w:t>
      </w:r>
      <w:r w:rsidR="00E52588">
        <w:rPr>
          <w:rFonts w:ascii="Arial" w:hAnsi="Arial"/>
          <w:vertAlign w:val="superscript"/>
          <w:lang w:val="en-GB"/>
        </w:rPr>
        <w:t xml:space="preserve">     </w:t>
      </w:r>
      <w:commentRangeEnd w:id="1"/>
      <w:r w:rsidR="00BF30E2">
        <w:rPr>
          <w:rStyle w:val="a5"/>
          <w:szCs w:val="20"/>
        </w:rPr>
        <w:commentReference w:id="1"/>
      </w:r>
    </w:p>
    <w:p w:rsidR="00E52588" w:rsidRPr="00AA4543" w:rsidRDefault="00E52588" w:rsidP="00B724CD">
      <w:pPr>
        <w:spacing w:before="240"/>
        <w:jc w:val="center"/>
        <w:rPr>
          <w:rFonts w:ascii="Arial" w:hAnsi="Arial" w:cs="Arial"/>
          <w:sz w:val="20"/>
          <w:szCs w:val="20"/>
        </w:rPr>
      </w:pPr>
      <w:commentRangeStart w:id="2"/>
      <w:r w:rsidRPr="00AA4543">
        <w:rPr>
          <w:rFonts w:ascii="Arial" w:hAnsi="Arial" w:cs="Arial"/>
          <w:sz w:val="20"/>
          <w:szCs w:val="20"/>
          <w:vertAlign w:val="superscript"/>
        </w:rPr>
        <w:t>1</w:t>
      </w:r>
      <w:r w:rsidRPr="00AA4543">
        <w:rPr>
          <w:rFonts w:ascii="Arial" w:hAnsi="Arial" w:cs="Arial"/>
          <w:sz w:val="20"/>
          <w:szCs w:val="20"/>
        </w:rPr>
        <w:t xml:space="preserve">Department of </w:t>
      </w:r>
      <w:r w:rsidR="00B724CD">
        <w:rPr>
          <w:rFonts w:ascii="Arial" w:hAnsi="Arial" w:cs="Arial"/>
          <w:sz w:val="20"/>
          <w:szCs w:val="20"/>
        </w:rPr>
        <w:t>Logistics</w:t>
      </w:r>
      <w:r w:rsidRPr="00AA4543">
        <w:rPr>
          <w:rFonts w:ascii="Arial" w:hAnsi="Arial" w:cs="Arial"/>
          <w:sz w:val="20"/>
          <w:szCs w:val="20"/>
        </w:rPr>
        <w:t xml:space="preserve">, </w:t>
      </w:r>
      <w:r w:rsidR="00FD7F50" w:rsidRPr="00FD7F50">
        <w:rPr>
          <w:rFonts w:ascii="Arial" w:hAnsi="Arial" w:cs="Arial"/>
          <w:sz w:val="20"/>
          <w:szCs w:val="20"/>
        </w:rPr>
        <w:t>T.E.I. of Central Macedonia</w:t>
      </w:r>
      <w:bookmarkStart w:id="3" w:name="_GoBack"/>
      <w:bookmarkEnd w:id="3"/>
      <w:r w:rsidRPr="00AA4543">
        <w:rPr>
          <w:rFonts w:ascii="Arial" w:hAnsi="Arial" w:cs="Arial"/>
          <w:sz w:val="20"/>
          <w:szCs w:val="20"/>
        </w:rPr>
        <w:t>, Greece</w:t>
      </w:r>
      <w:commentRangeEnd w:id="2"/>
      <w:r w:rsidR="00BF30E2">
        <w:rPr>
          <w:rStyle w:val="a5"/>
          <w:szCs w:val="20"/>
        </w:rPr>
        <w:commentReference w:id="2"/>
      </w:r>
      <w:r w:rsidRPr="00AA4543">
        <w:rPr>
          <w:rFonts w:ascii="Arial" w:hAnsi="Arial" w:cs="Arial"/>
          <w:sz w:val="20"/>
          <w:szCs w:val="20"/>
        </w:rPr>
        <w:br/>
      </w:r>
      <w:r w:rsidRPr="00AA4543">
        <w:rPr>
          <w:rFonts w:ascii="Arial" w:hAnsi="Arial" w:cs="Arial"/>
          <w:sz w:val="20"/>
          <w:szCs w:val="20"/>
          <w:vertAlign w:val="superscript"/>
        </w:rPr>
        <w:t>2</w:t>
      </w:r>
      <w:r w:rsidRPr="00AA4543">
        <w:rPr>
          <w:rFonts w:ascii="Arial" w:hAnsi="Arial" w:cs="Arial"/>
          <w:sz w:val="20"/>
          <w:szCs w:val="20"/>
        </w:rPr>
        <w:t>Department of Economics, Aristotle University of Thessaloniki, Greece</w:t>
      </w:r>
    </w:p>
    <w:p w:rsidR="00E52588" w:rsidRPr="00AA4543" w:rsidRDefault="00E52588" w:rsidP="00E52588">
      <w:pPr>
        <w:jc w:val="center"/>
        <w:rPr>
          <w:rFonts w:ascii="Arial" w:hAnsi="Arial" w:cs="Arial"/>
          <w:sz w:val="20"/>
          <w:szCs w:val="20"/>
        </w:rPr>
      </w:pPr>
      <w:r w:rsidRPr="00AA4543">
        <w:rPr>
          <w:rFonts w:ascii="Arial" w:hAnsi="Arial" w:cs="Arial"/>
          <w:sz w:val="20"/>
          <w:szCs w:val="20"/>
          <w:vertAlign w:val="superscript"/>
        </w:rPr>
        <w:t>3</w:t>
      </w:r>
      <w:r w:rsidRPr="00AA4543">
        <w:rPr>
          <w:rFonts w:ascii="Arial" w:hAnsi="Arial" w:cs="Arial"/>
          <w:sz w:val="20"/>
          <w:szCs w:val="20"/>
        </w:rPr>
        <w:t xml:space="preserve">Department of Informatics, </w:t>
      </w:r>
      <w:smartTag w:uri="urn:schemas-microsoft-com:office:smarttags" w:element="PlaceType">
        <w:r w:rsidRPr="00AA4543">
          <w:rPr>
            <w:rFonts w:ascii="Arial" w:hAnsi="Arial" w:cs="Arial"/>
            <w:sz w:val="20"/>
            <w:szCs w:val="20"/>
          </w:rPr>
          <w:t>University</w:t>
        </w:r>
      </w:smartTag>
      <w:r w:rsidRPr="00AA4543">
        <w:rPr>
          <w:rFonts w:ascii="Arial" w:hAnsi="Arial" w:cs="Arial"/>
          <w:sz w:val="20"/>
          <w:szCs w:val="20"/>
        </w:rPr>
        <w:t xml:space="preserve"> of </w:t>
      </w:r>
      <w:proofErr w:type="spellStart"/>
      <w:smartTag w:uri="urn:schemas-microsoft-com:office:smarttags" w:element="PlaceName">
        <w:r w:rsidR="003A771F">
          <w:rPr>
            <w:rFonts w:ascii="Arial" w:hAnsi="Arial" w:cs="Arial"/>
            <w:sz w:val="20"/>
            <w:szCs w:val="20"/>
          </w:rPr>
          <w:t>Macedonia</w:t>
        </w:r>
      </w:smartTag>
      <w:r w:rsidR="003A771F">
        <w:rPr>
          <w:rFonts w:ascii="Arial" w:hAnsi="Arial" w:cs="Arial"/>
          <w:sz w:val="20"/>
          <w:szCs w:val="20"/>
        </w:rPr>
        <w:t>,</w:t>
      </w:r>
      <w:smartTag w:uri="urn:schemas-microsoft-com:office:smarttags" w:element="place">
        <w:smartTag w:uri="urn:schemas-microsoft-com:office:smarttags" w:element="City">
          <w:r w:rsidRPr="00AA4543">
            <w:rPr>
              <w:rFonts w:ascii="Arial" w:hAnsi="Arial" w:cs="Arial"/>
              <w:sz w:val="20"/>
              <w:szCs w:val="20"/>
            </w:rPr>
            <w:t>Thessaloniki</w:t>
          </w:r>
        </w:smartTag>
        <w:proofErr w:type="spellEnd"/>
        <w:r w:rsidRPr="00AA4543">
          <w:rPr>
            <w:rFonts w:ascii="Arial" w:hAnsi="Arial" w:cs="Arial"/>
            <w:sz w:val="20"/>
            <w:szCs w:val="20"/>
          </w:rPr>
          <w:t xml:space="preserve">, </w:t>
        </w:r>
        <w:smartTag w:uri="urn:schemas-microsoft-com:office:smarttags" w:element="country-region">
          <w:r w:rsidRPr="00AA4543">
            <w:rPr>
              <w:rFonts w:ascii="Arial" w:hAnsi="Arial" w:cs="Arial"/>
              <w:sz w:val="20"/>
              <w:szCs w:val="20"/>
            </w:rPr>
            <w:t>Greece</w:t>
          </w:r>
        </w:smartTag>
      </w:smartTag>
    </w:p>
    <w:p w:rsidR="00E52588" w:rsidRPr="003A771F" w:rsidRDefault="00E52588" w:rsidP="00B724CD">
      <w:pPr>
        <w:spacing w:before="80" w:after="840"/>
        <w:jc w:val="center"/>
        <w:rPr>
          <w:rFonts w:ascii="Arial" w:hAnsi="Arial" w:cs="Arial"/>
          <w:sz w:val="20"/>
          <w:szCs w:val="20"/>
        </w:rPr>
      </w:pPr>
      <w:commentRangeStart w:id="4"/>
      <w:r w:rsidRPr="00AA4543">
        <w:rPr>
          <w:rFonts w:ascii="Arial" w:hAnsi="Arial" w:cs="Arial"/>
          <w:sz w:val="20"/>
          <w:szCs w:val="20"/>
          <w:vertAlign w:val="superscript"/>
        </w:rPr>
        <w:t>1</w:t>
      </w:r>
      <w:hyperlink r:id="rId8" w:history="1">
        <w:r w:rsidR="008067AE" w:rsidRPr="00A865E1">
          <w:rPr>
            <w:rStyle w:val="-"/>
            <w:rFonts w:ascii="Arial" w:hAnsi="Arial" w:cs="Arial"/>
            <w:color w:val="auto"/>
            <w:sz w:val="20"/>
            <w:szCs w:val="20"/>
            <w:u w:val="none"/>
          </w:rPr>
          <w:t>author1@</w:t>
        </w:r>
        <w:r w:rsidR="00B724CD">
          <w:rPr>
            <w:rStyle w:val="-"/>
            <w:rFonts w:ascii="Arial" w:hAnsi="Arial" w:cs="Arial"/>
            <w:color w:val="auto"/>
            <w:sz w:val="20"/>
            <w:szCs w:val="20"/>
            <w:u w:val="none"/>
          </w:rPr>
          <w:t>logistics</w:t>
        </w:r>
        <w:r w:rsidR="008067AE" w:rsidRPr="00A865E1">
          <w:rPr>
            <w:rStyle w:val="-"/>
            <w:rFonts w:ascii="Arial" w:hAnsi="Arial" w:cs="Arial"/>
            <w:color w:val="auto"/>
            <w:sz w:val="20"/>
            <w:szCs w:val="20"/>
            <w:u w:val="none"/>
          </w:rPr>
          <w:t>.teithe.gr</w:t>
        </w:r>
      </w:hyperlink>
      <w:r w:rsidRPr="00AA4543">
        <w:rPr>
          <w:rFonts w:ascii="Arial" w:hAnsi="Arial" w:cs="Arial"/>
          <w:sz w:val="20"/>
          <w:szCs w:val="20"/>
        </w:rPr>
        <w:t xml:space="preserve">, </w:t>
      </w:r>
      <w:r w:rsidRPr="00AA4543">
        <w:rPr>
          <w:rFonts w:ascii="Arial" w:hAnsi="Arial" w:cs="Arial"/>
          <w:sz w:val="20"/>
          <w:szCs w:val="20"/>
          <w:vertAlign w:val="superscript"/>
        </w:rPr>
        <w:t>2</w:t>
      </w:r>
      <w:hyperlink r:id="rId9" w:history="1">
        <w:r w:rsidR="008067AE" w:rsidRPr="00A865E1">
          <w:rPr>
            <w:rStyle w:val="-"/>
            <w:rFonts w:ascii="Arial" w:hAnsi="Arial" w:cs="Arial"/>
            <w:color w:val="auto"/>
            <w:sz w:val="20"/>
            <w:szCs w:val="20"/>
            <w:u w:val="none"/>
          </w:rPr>
          <w:t>author2@econ.auth.gr</w:t>
        </w:r>
      </w:hyperlink>
      <w:r w:rsidRPr="000223B9">
        <w:rPr>
          <w:rFonts w:ascii="Arial" w:hAnsi="Arial" w:cs="Arial"/>
          <w:sz w:val="20"/>
          <w:szCs w:val="20"/>
        </w:rPr>
        <w:t>,</w:t>
      </w:r>
      <w:r w:rsidRPr="00AA4543">
        <w:rPr>
          <w:rFonts w:ascii="Arial" w:hAnsi="Arial" w:cs="Arial"/>
          <w:sz w:val="20"/>
          <w:szCs w:val="20"/>
        </w:rPr>
        <w:t xml:space="preserve"> </w:t>
      </w:r>
      <w:r w:rsidRPr="000223B9">
        <w:rPr>
          <w:rFonts w:ascii="Arial" w:hAnsi="Arial" w:cs="Arial"/>
          <w:sz w:val="20"/>
          <w:szCs w:val="20"/>
          <w:vertAlign w:val="superscript"/>
        </w:rPr>
        <w:t>3</w:t>
      </w:r>
      <w:hyperlink r:id="rId10" w:history="1">
        <w:r w:rsidR="003A771F" w:rsidRPr="003A771F">
          <w:rPr>
            <w:rStyle w:val="-"/>
            <w:rFonts w:ascii="Arial" w:hAnsi="Arial" w:cs="Arial"/>
            <w:color w:val="auto"/>
            <w:sz w:val="20"/>
            <w:szCs w:val="20"/>
            <w:u w:val="none"/>
          </w:rPr>
          <w:t>author3@uom.gr</w:t>
        </w:r>
      </w:hyperlink>
      <w:commentRangeEnd w:id="4"/>
      <w:r w:rsidR="00140C7B" w:rsidRPr="003A771F">
        <w:rPr>
          <w:rStyle w:val="a5"/>
          <w:szCs w:val="20"/>
        </w:rPr>
        <w:commentReference w:id="4"/>
      </w:r>
    </w:p>
    <w:p w:rsidR="00E52588" w:rsidRPr="00CB301A" w:rsidRDefault="00E52588" w:rsidP="00E52588">
      <w:pPr>
        <w:pStyle w:val="1"/>
        <w:jc w:val="both"/>
        <w:rPr>
          <w:rFonts w:ascii="Arial" w:hAnsi="Arial"/>
          <w:sz w:val="22"/>
          <w:szCs w:val="22"/>
        </w:rPr>
      </w:pPr>
      <w:commentRangeStart w:id="5"/>
      <w:r w:rsidRPr="00CB301A">
        <w:rPr>
          <w:rFonts w:ascii="Arial" w:hAnsi="Arial"/>
          <w:sz w:val="22"/>
          <w:szCs w:val="22"/>
        </w:rPr>
        <w:t>Abstract</w:t>
      </w:r>
      <w:commentRangeEnd w:id="5"/>
      <w:r w:rsidRPr="00CB301A">
        <w:rPr>
          <w:rStyle w:val="a5"/>
          <w:b w:val="0"/>
          <w:bCs w:val="0"/>
          <w:sz w:val="22"/>
          <w:szCs w:val="22"/>
        </w:rPr>
        <w:commentReference w:id="5"/>
      </w:r>
      <w:r w:rsidRPr="00CB301A">
        <w:rPr>
          <w:rFonts w:ascii="Arial" w:hAnsi="Arial"/>
          <w:sz w:val="22"/>
          <w:szCs w:val="22"/>
        </w:rPr>
        <w:t xml:space="preserve"> </w:t>
      </w:r>
    </w:p>
    <w:p w:rsidR="00E52588" w:rsidRPr="00AA4543" w:rsidRDefault="00E52588" w:rsidP="001C10E3">
      <w:pPr>
        <w:pStyle w:val="1"/>
        <w:spacing w:before="240" w:after="240"/>
        <w:jc w:val="both"/>
        <w:rPr>
          <w:rFonts w:ascii="Arial" w:hAnsi="Arial"/>
          <w:b w:val="0"/>
          <w:sz w:val="22"/>
          <w:szCs w:val="22"/>
        </w:rPr>
      </w:pPr>
      <w:commentRangeStart w:id="6"/>
      <w:r w:rsidRPr="00AA4543">
        <w:rPr>
          <w:rFonts w:ascii="Arial" w:hAnsi="Arial"/>
          <w:b w:val="0"/>
          <w:sz w:val="22"/>
          <w:szCs w:val="22"/>
        </w:rPr>
        <w:t xml:space="preserve">This paper </w:t>
      </w:r>
      <w:r w:rsidR="001C10E3" w:rsidRPr="001C10E3">
        <w:rPr>
          <w:rFonts w:ascii="Arial" w:hAnsi="Arial"/>
          <w:b w:val="0"/>
          <w:sz w:val="22"/>
          <w:szCs w:val="22"/>
        </w:rPr>
        <w:t xml:space="preserve">aims to present and </w:t>
      </w:r>
      <w:proofErr w:type="spellStart"/>
      <w:r w:rsidR="001C10E3" w:rsidRPr="001C10E3">
        <w:rPr>
          <w:rFonts w:ascii="Arial" w:hAnsi="Arial"/>
          <w:b w:val="0"/>
          <w:sz w:val="22"/>
          <w:szCs w:val="22"/>
        </w:rPr>
        <w:t>analyse</w:t>
      </w:r>
      <w:proofErr w:type="spellEnd"/>
      <w:r w:rsidR="001C10E3" w:rsidRPr="001C10E3">
        <w:rPr>
          <w:rFonts w:ascii="Arial" w:hAnsi="Arial"/>
          <w:b w:val="0"/>
          <w:sz w:val="22"/>
          <w:szCs w:val="22"/>
        </w:rPr>
        <w:t xml:space="preserve"> today’s logistics information infrastructure in Greek companies </w:t>
      </w:r>
      <w:r w:rsidR="001C10E3">
        <w:rPr>
          <w:rFonts w:ascii="Arial" w:hAnsi="Arial"/>
          <w:b w:val="0"/>
          <w:sz w:val="22"/>
          <w:szCs w:val="22"/>
        </w:rPr>
        <w:t>…</w:t>
      </w:r>
      <w:r w:rsidR="001C10E3" w:rsidRPr="001C10E3">
        <w:rPr>
          <w:rFonts w:ascii="Arial" w:hAnsi="Arial"/>
          <w:b w:val="0"/>
          <w:sz w:val="22"/>
          <w:szCs w:val="22"/>
        </w:rPr>
        <w:t xml:space="preserve"> in terms of logistics systems integration that Greek companies faced today in order to help them succeed in the new competitive environment</w:t>
      </w:r>
      <w:r>
        <w:rPr>
          <w:rFonts w:ascii="Arial" w:hAnsi="Arial"/>
          <w:b w:val="0"/>
          <w:sz w:val="22"/>
          <w:szCs w:val="22"/>
        </w:rPr>
        <w:t>.</w:t>
      </w:r>
      <w:commentRangeEnd w:id="6"/>
      <w:r w:rsidR="00A7148D">
        <w:rPr>
          <w:rStyle w:val="a5"/>
          <w:b w:val="0"/>
          <w:bCs w:val="0"/>
          <w:szCs w:val="20"/>
        </w:rPr>
        <w:commentReference w:id="6"/>
      </w:r>
    </w:p>
    <w:p w:rsidR="00E52588" w:rsidRPr="001D55C1" w:rsidRDefault="00E52588" w:rsidP="001C10E3">
      <w:pPr>
        <w:pStyle w:val="1"/>
        <w:spacing w:after="720"/>
        <w:jc w:val="both"/>
        <w:rPr>
          <w:rFonts w:ascii="Arial" w:hAnsi="Arial"/>
          <w:b w:val="0"/>
          <w:i/>
          <w:sz w:val="22"/>
          <w:szCs w:val="22"/>
          <w:lang w:val="en-GB"/>
        </w:rPr>
      </w:pPr>
      <w:commentRangeStart w:id="7"/>
      <w:r w:rsidRPr="00AA4543">
        <w:rPr>
          <w:rFonts w:ascii="Arial" w:hAnsi="Arial"/>
          <w:i/>
          <w:sz w:val="22"/>
          <w:szCs w:val="22"/>
        </w:rPr>
        <w:t xml:space="preserve">Keywords: </w:t>
      </w:r>
      <w:r w:rsidR="001C10E3" w:rsidRPr="001C10E3">
        <w:rPr>
          <w:rFonts w:ascii="Arial" w:hAnsi="Arial"/>
          <w:b w:val="0"/>
          <w:sz w:val="22"/>
          <w:szCs w:val="22"/>
        </w:rPr>
        <w:t>logistics information systems</w:t>
      </w:r>
      <w:r w:rsidRPr="00CB301A">
        <w:rPr>
          <w:rFonts w:ascii="Arial" w:hAnsi="Arial"/>
          <w:b w:val="0"/>
          <w:sz w:val="22"/>
          <w:szCs w:val="22"/>
        </w:rPr>
        <w:t xml:space="preserve">, </w:t>
      </w:r>
      <w:r w:rsidR="001C10E3">
        <w:rPr>
          <w:rFonts w:ascii="Arial" w:hAnsi="Arial"/>
          <w:b w:val="0"/>
          <w:sz w:val="22"/>
          <w:szCs w:val="22"/>
        </w:rPr>
        <w:t>supply chain management systems</w:t>
      </w:r>
      <w:r w:rsidRPr="00CB301A">
        <w:rPr>
          <w:rFonts w:ascii="Arial" w:hAnsi="Arial"/>
          <w:b w:val="0"/>
          <w:sz w:val="22"/>
          <w:szCs w:val="22"/>
        </w:rPr>
        <w:t xml:space="preserve">, </w:t>
      </w:r>
      <w:smartTag w:uri="urn:schemas-microsoft-com:office:smarttags" w:element="country-region">
        <w:smartTag w:uri="urn:schemas-microsoft-com:office:smarttags" w:element="place">
          <w:r w:rsidRPr="00CB301A">
            <w:rPr>
              <w:rFonts w:ascii="Arial" w:hAnsi="Arial"/>
              <w:b w:val="0"/>
              <w:sz w:val="22"/>
              <w:szCs w:val="22"/>
            </w:rPr>
            <w:t>Greece</w:t>
          </w:r>
        </w:smartTag>
      </w:smartTag>
      <w:commentRangeEnd w:id="7"/>
      <w:r w:rsidR="0094249E" w:rsidRPr="00CB301A">
        <w:rPr>
          <w:rStyle w:val="a5"/>
          <w:b w:val="0"/>
          <w:bCs w:val="0"/>
          <w:szCs w:val="20"/>
        </w:rPr>
        <w:commentReference w:id="7"/>
      </w:r>
      <w:r w:rsidRPr="00AA4543">
        <w:rPr>
          <w:rFonts w:ascii="Arial" w:hAnsi="Arial"/>
          <w:b w:val="0"/>
          <w:i/>
          <w:sz w:val="22"/>
          <w:szCs w:val="22"/>
        </w:rPr>
        <w:t>.</w:t>
      </w:r>
      <w:r>
        <w:rPr>
          <w:rFonts w:ascii="Arial" w:hAnsi="Arial"/>
          <w:b w:val="0"/>
          <w:i/>
          <w:sz w:val="22"/>
          <w:szCs w:val="22"/>
          <w:lang w:val="en-GB"/>
        </w:rPr>
        <w:t xml:space="preserve"> </w:t>
      </w:r>
    </w:p>
    <w:p w:rsidR="00E52588" w:rsidRPr="00CB301A" w:rsidRDefault="00E52588" w:rsidP="00E52588">
      <w:pPr>
        <w:pStyle w:val="1"/>
        <w:spacing w:before="240" w:after="240"/>
        <w:rPr>
          <w:rFonts w:ascii="Arial" w:hAnsi="Arial"/>
          <w:sz w:val="28"/>
          <w:szCs w:val="28"/>
        </w:rPr>
      </w:pPr>
      <w:r w:rsidRPr="00CB301A">
        <w:rPr>
          <w:rFonts w:ascii="Arial" w:hAnsi="Arial"/>
          <w:sz w:val="28"/>
          <w:szCs w:val="28"/>
        </w:rPr>
        <w:t xml:space="preserve">1. </w:t>
      </w:r>
      <w:commentRangeStart w:id="8"/>
      <w:r w:rsidRPr="00CB301A">
        <w:rPr>
          <w:rFonts w:ascii="Arial" w:hAnsi="Arial"/>
          <w:sz w:val="28"/>
          <w:szCs w:val="28"/>
        </w:rPr>
        <w:t>Introduction</w:t>
      </w:r>
      <w:commentRangeEnd w:id="8"/>
      <w:r w:rsidRPr="00CB301A">
        <w:rPr>
          <w:rStyle w:val="a5"/>
          <w:b w:val="0"/>
          <w:bCs w:val="0"/>
          <w:sz w:val="28"/>
          <w:szCs w:val="28"/>
        </w:rPr>
        <w:commentReference w:id="8"/>
      </w:r>
    </w:p>
    <w:p w:rsidR="00E52588" w:rsidRDefault="001A6C3D" w:rsidP="001A6C3D">
      <w:pPr>
        <w:jc w:val="both"/>
        <w:rPr>
          <w:rFonts w:ascii="Arial" w:hAnsi="Arial"/>
        </w:rPr>
      </w:pPr>
      <w:r w:rsidRPr="001A6C3D">
        <w:rPr>
          <w:rFonts w:ascii="Arial" w:hAnsi="Arial"/>
        </w:rPr>
        <w:t xml:space="preserve">The use of information and telecommunication technology improves logistics operations in terms of speed, agility, real time control, and customer responsiveness </w:t>
      </w:r>
      <w:commentRangeStart w:id="9"/>
      <w:r w:rsidR="00E52588">
        <w:rPr>
          <w:rFonts w:ascii="Arial" w:hAnsi="Arial"/>
        </w:rPr>
        <w:t>(</w:t>
      </w:r>
      <w:proofErr w:type="spellStart"/>
      <w:r w:rsidRPr="001A6C3D">
        <w:rPr>
          <w:rFonts w:ascii="Arial" w:hAnsi="Arial"/>
        </w:rPr>
        <w:t>Fredenhall</w:t>
      </w:r>
      <w:proofErr w:type="spellEnd"/>
      <w:r>
        <w:rPr>
          <w:rFonts w:ascii="Arial" w:hAnsi="Arial"/>
        </w:rPr>
        <w:t xml:space="preserve"> </w:t>
      </w:r>
      <w:r w:rsidRPr="001A6C3D">
        <w:rPr>
          <w:rFonts w:ascii="Arial" w:hAnsi="Arial"/>
        </w:rPr>
        <w:t>and Hill</w:t>
      </w:r>
      <w:r w:rsidR="00E52588">
        <w:rPr>
          <w:rFonts w:ascii="Arial" w:hAnsi="Arial"/>
        </w:rPr>
        <w:t xml:space="preserve">, 2004). </w:t>
      </w:r>
      <w:commentRangeEnd w:id="9"/>
      <w:r w:rsidR="00E52588">
        <w:rPr>
          <w:rStyle w:val="a5"/>
          <w:szCs w:val="20"/>
        </w:rPr>
        <w:commentReference w:id="9"/>
      </w:r>
    </w:p>
    <w:p w:rsidR="00E52588" w:rsidRDefault="003A771F" w:rsidP="000C4DA3">
      <w:pPr>
        <w:jc w:val="both"/>
        <w:rPr>
          <w:rFonts w:ascii="Arial" w:hAnsi="Arial"/>
        </w:rPr>
      </w:pPr>
      <w:r>
        <w:rPr>
          <w:rFonts w:ascii="Arial" w:hAnsi="Arial"/>
        </w:rPr>
        <w:t>…..</w:t>
      </w:r>
      <w:r w:rsidR="00E52588">
        <w:rPr>
          <w:rFonts w:ascii="Arial" w:hAnsi="Arial"/>
        </w:rPr>
        <w:t xml:space="preserve"> </w:t>
      </w:r>
      <w:r w:rsidR="000C4DA3" w:rsidRPr="000C4DA3">
        <w:rPr>
          <w:rFonts w:ascii="Arial" w:hAnsi="Arial"/>
        </w:rPr>
        <w:t>Logistics information systems aim to automate and model the logistics operations and activities, as well as, to facilitate the seamless flow of information across the enterprise’s Supply Chain (SC). Recent changes in logistics information systems market emphasize the establishment of an integrated logistics environment where every participant and every activity in the process is integrated</w:t>
      </w:r>
      <w:r w:rsidR="000C4DA3">
        <w:rPr>
          <w:rFonts w:ascii="Arial" w:hAnsi="Arial"/>
        </w:rPr>
        <w:t xml:space="preserve"> </w:t>
      </w:r>
      <w:r w:rsidR="00E52588">
        <w:rPr>
          <w:rFonts w:ascii="Arial" w:hAnsi="Arial"/>
        </w:rPr>
        <w:t xml:space="preserve">fraud costs US business more than $400 billion </w:t>
      </w:r>
      <w:commentRangeStart w:id="10"/>
      <w:r w:rsidR="00E52588">
        <w:rPr>
          <w:rFonts w:ascii="Arial" w:hAnsi="Arial"/>
        </w:rPr>
        <w:t>annually (</w:t>
      </w:r>
      <w:r w:rsidR="000C4DA3" w:rsidRPr="000C4DA3">
        <w:rPr>
          <w:rFonts w:ascii="Arial" w:hAnsi="Arial"/>
        </w:rPr>
        <w:t>Hammer, 2001</w:t>
      </w:r>
      <w:r w:rsidR="00E52588">
        <w:rPr>
          <w:rFonts w:ascii="Arial" w:hAnsi="Arial"/>
        </w:rPr>
        <w:t>).</w:t>
      </w:r>
      <w:commentRangeEnd w:id="10"/>
      <w:r w:rsidR="0094249E">
        <w:rPr>
          <w:rStyle w:val="a5"/>
          <w:szCs w:val="20"/>
        </w:rPr>
        <w:commentReference w:id="10"/>
      </w:r>
    </w:p>
    <w:p w:rsidR="00657D22" w:rsidRDefault="00657D22" w:rsidP="00E52588">
      <w:pPr>
        <w:spacing w:before="240" w:after="240"/>
        <w:rPr>
          <w:rFonts w:ascii="Arial" w:hAnsi="Arial"/>
          <w:b/>
          <w:sz w:val="28"/>
          <w:szCs w:val="28"/>
        </w:rPr>
      </w:pPr>
    </w:p>
    <w:p w:rsidR="00E52588" w:rsidRPr="00AE4E55" w:rsidRDefault="00E52588" w:rsidP="00E52588">
      <w:pPr>
        <w:spacing w:before="240" w:after="240"/>
        <w:rPr>
          <w:rFonts w:ascii="Arial" w:hAnsi="Arial"/>
          <w:b/>
          <w:sz w:val="28"/>
          <w:szCs w:val="28"/>
        </w:rPr>
      </w:pPr>
      <w:r w:rsidRPr="00AE4E55">
        <w:rPr>
          <w:rFonts w:ascii="Arial" w:hAnsi="Arial"/>
          <w:b/>
          <w:sz w:val="28"/>
          <w:szCs w:val="28"/>
        </w:rPr>
        <w:t>2. Prior Research</w:t>
      </w:r>
    </w:p>
    <w:p w:rsidR="00E52588" w:rsidRDefault="003A771F" w:rsidP="00E52588">
      <w:pPr>
        <w:pStyle w:val="a3"/>
      </w:pPr>
      <w:r>
        <w:t>…..</w:t>
      </w:r>
      <w:r w:rsidR="00E52588">
        <w:t xml:space="preserve"> </w:t>
      </w:r>
      <w:r w:rsidR="00A541F1">
        <w:t>……</w:t>
      </w:r>
    </w:p>
    <w:p w:rsidR="00E52588" w:rsidRDefault="00E52588" w:rsidP="00E52588">
      <w:pPr>
        <w:pStyle w:val="a3"/>
      </w:pPr>
    </w:p>
    <w:p w:rsidR="00657D22" w:rsidRDefault="00657D22" w:rsidP="00E52588">
      <w:pPr>
        <w:spacing w:before="240" w:after="240"/>
        <w:rPr>
          <w:rFonts w:ascii="Arial" w:hAnsi="Arial"/>
          <w:b/>
          <w:sz w:val="28"/>
          <w:szCs w:val="28"/>
        </w:rPr>
      </w:pPr>
    </w:p>
    <w:p w:rsidR="00E52588" w:rsidRPr="00AE4E55" w:rsidRDefault="00E52588" w:rsidP="00E52588">
      <w:pPr>
        <w:spacing w:before="240" w:after="240"/>
        <w:rPr>
          <w:rFonts w:ascii="Arial" w:hAnsi="Arial"/>
          <w:b/>
          <w:sz w:val="28"/>
          <w:szCs w:val="28"/>
        </w:rPr>
      </w:pPr>
      <w:r w:rsidRPr="00AE4E55">
        <w:rPr>
          <w:rFonts w:ascii="Arial" w:hAnsi="Arial"/>
          <w:b/>
          <w:sz w:val="28"/>
          <w:szCs w:val="28"/>
        </w:rPr>
        <w:t>3.  Research Methodology</w:t>
      </w:r>
    </w:p>
    <w:p w:rsidR="00E52588" w:rsidRPr="00A42CD2" w:rsidRDefault="00A42CD2" w:rsidP="00E52588">
      <w:pPr>
        <w:spacing w:before="240" w:after="240"/>
        <w:rPr>
          <w:rFonts w:ascii="Arial" w:hAnsi="Arial"/>
        </w:rPr>
      </w:pPr>
      <w:r w:rsidRPr="00A42CD2">
        <w:rPr>
          <w:rFonts w:ascii="Arial" w:hAnsi="Arial"/>
        </w:rPr>
        <w:t>……..</w:t>
      </w:r>
    </w:p>
    <w:p w:rsidR="00E52588" w:rsidRDefault="00E52588" w:rsidP="00E52588">
      <w:pPr>
        <w:pStyle w:val="20"/>
        <w:ind w:firstLine="360"/>
        <w:rPr>
          <w:rFonts w:ascii="Arial" w:hAnsi="Arial"/>
        </w:rPr>
      </w:pPr>
    </w:p>
    <w:p w:rsidR="00657D22" w:rsidRDefault="00657D22" w:rsidP="00E52588">
      <w:pPr>
        <w:pStyle w:val="20"/>
        <w:ind w:firstLine="360"/>
        <w:rPr>
          <w:rFonts w:ascii="Arial" w:hAnsi="Arial"/>
        </w:rPr>
      </w:pPr>
    </w:p>
    <w:p w:rsidR="009B29EF" w:rsidRDefault="009B29EF" w:rsidP="00E52588">
      <w:pPr>
        <w:pStyle w:val="20"/>
        <w:ind w:firstLine="360"/>
        <w:rPr>
          <w:rFonts w:ascii="Arial" w:hAnsi="Arial"/>
        </w:rPr>
      </w:pPr>
    </w:p>
    <w:p w:rsidR="00657D22" w:rsidRDefault="00657D22" w:rsidP="00E52588">
      <w:pPr>
        <w:pStyle w:val="20"/>
        <w:ind w:firstLine="360"/>
        <w:rPr>
          <w:rFonts w:ascii="Arial" w:hAnsi="Arial"/>
        </w:rPr>
      </w:pPr>
    </w:p>
    <w:p w:rsidR="00657D22" w:rsidRDefault="00657D22" w:rsidP="00E52588">
      <w:pPr>
        <w:pStyle w:val="20"/>
        <w:ind w:firstLine="360"/>
        <w:rPr>
          <w:rFonts w:ascii="Arial" w:hAnsi="Arial"/>
        </w:rPr>
      </w:pPr>
    </w:p>
    <w:p w:rsidR="008067AE" w:rsidRDefault="008067AE" w:rsidP="008067AE">
      <w:pPr>
        <w:rPr>
          <w:rFonts w:ascii="Arial" w:hAnsi="Arial"/>
          <w:sz w:val="22"/>
          <w:lang w:val="en-GB"/>
        </w:rPr>
      </w:pPr>
      <w:commentRangeStart w:id="11"/>
      <w:r>
        <w:rPr>
          <w:rFonts w:ascii="Arial" w:hAnsi="Arial"/>
          <w:b/>
          <w:sz w:val="22"/>
          <w:lang w:val="en-GB"/>
        </w:rPr>
        <w:t>Table 1.</w:t>
      </w:r>
      <w:r>
        <w:rPr>
          <w:rFonts w:ascii="Arial" w:hAnsi="Arial"/>
          <w:sz w:val="22"/>
          <w:lang w:val="en-GB"/>
        </w:rPr>
        <w:t xml:space="preserve">  P-values and statistics for input variables</w:t>
      </w:r>
      <w:commentRangeEnd w:id="11"/>
      <w:r>
        <w:rPr>
          <w:rStyle w:val="a5"/>
          <w:szCs w:val="20"/>
        </w:rPr>
        <w:commentReference w:id="11"/>
      </w:r>
    </w:p>
    <w:p w:rsidR="00E52588" w:rsidRDefault="00E52588" w:rsidP="008067AE">
      <w:pPr>
        <w:rPr>
          <w:rFonts w:ascii="Arial" w:hAnsi="Arial"/>
          <w:lang w:val="en-GB"/>
        </w:rPr>
      </w:pPr>
    </w:p>
    <w:tbl>
      <w:tblPr>
        <w:tblW w:w="9000" w:type="dxa"/>
        <w:tblInd w:w="108" w:type="dxa"/>
        <w:tblLayout w:type="fixed"/>
        <w:tblLook w:val="01E0" w:firstRow="1" w:lastRow="1" w:firstColumn="1" w:lastColumn="1" w:noHBand="0" w:noVBand="0"/>
      </w:tblPr>
      <w:tblGrid>
        <w:gridCol w:w="1440"/>
        <w:gridCol w:w="1620"/>
        <w:gridCol w:w="1260"/>
        <w:gridCol w:w="1260"/>
        <w:gridCol w:w="1260"/>
        <w:gridCol w:w="900"/>
        <w:gridCol w:w="1260"/>
      </w:tblGrid>
      <w:tr w:rsidR="00E52588">
        <w:tc>
          <w:tcPr>
            <w:tcW w:w="1440" w:type="dxa"/>
            <w:tcBorders>
              <w:top w:val="single" w:sz="4" w:space="0" w:color="auto"/>
              <w:bottom w:val="single" w:sz="4" w:space="0" w:color="auto"/>
            </w:tcBorders>
          </w:tcPr>
          <w:p w:rsidR="00E52588" w:rsidRDefault="00E52588" w:rsidP="008067AE">
            <w:pPr>
              <w:pBdr>
                <w:top w:val="single" w:sz="4" w:space="1" w:color="auto"/>
              </w:pBdr>
              <w:spacing w:line="360" w:lineRule="auto"/>
              <w:rPr>
                <w:rFonts w:ascii="Arial" w:hAnsi="Arial"/>
                <w:b/>
                <w:sz w:val="22"/>
                <w:lang w:val="en-GB"/>
              </w:rPr>
            </w:pPr>
            <w:r>
              <w:rPr>
                <w:rFonts w:ascii="Arial" w:hAnsi="Arial"/>
                <w:b/>
                <w:sz w:val="22"/>
                <w:lang w:val="en-GB"/>
              </w:rPr>
              <w:t xml:space="preserve"> </w:t>
            </w:r>
          </w:p>
          <w:p w:rsidR="00E52588" w:rsidRDefault="00E52588" w:rsidP="008067AE">
            <w:pPr>
              <w:pBdr>
                <w:top w:val="single" w:sz="4" w:space="1" w:color="auto"/>
              </w:pBdr>
              <w:spacing w:line="360" w:lineRule="auto"/>
              <w:rPr>
                <w:rFonts w:ascii="Arial" w:hAnsi="Arial"/>
                <w:b/>
                <w:sz w:val="22"/>
                <w:lang w:val="en-GB"/>
              </w:rPr>
            </w:pPr>
            <w:r>
              <w:rPr>
                <w:rFonts w:ascii="Arial" w:hAnsi="Arial"/>
                <w:b/>
                <w:sz w:val="22"/>
                <w:lang w:val="en-GB"/>
              </w:rPr>
              <w:t>Variables</w:t>
            </w:r>
          </w:p>
        </w:tc>
        <w:tc>
          <w:tcPr>
            <w:tcW w:w="1620" w:type="dxa"/>
            <w:tcBorders>
              <w:top w:val="single" w:sz="4" w:space="0" w:color="auto"/>
              <w:bottom w:val="single" w:sz="4" w:space="0" w:color="auto"/>
            </w:tcBorders>
          </w:tcPr>
          <w:p w:rsidR="00E52588" w:rsidRDefault="00E52588" w:rsidP="008067AE">
            <w:pPr>
              <w:pStyle w:val="3"/>
              <w:pBdr>
                <w:top w:val="single" w:sz="4" w:space="1" w:color="auto"/>
              </w:pBdr>
              <w:spacing w:line="360" w:lineRule="auto"/>
            </w:pPr>
            <w:r>
              <w:t xml:space="preserve">         Mean</w:t>
            </w:r>
          </w:p>
          <w:p w:rsidR="00E52588" w:rsidRDefault="00E52588" w:rsidP="008067AE">
            <w:pPr>
              <w:pBdr>
                <w:top w:val="single" w:sz="4" w:space="1" w:color="auto"/>
              </w:pBdr>
              <w:spacing w:line="360" w:lineRule="auto"/>
              <w:jc w:val="center"/>
              <w:rPr>
                <w:rFonts w:ascii="Arial" w:hAnsi="Arial"/>
                <w:b/>
                <w:sz w:val="22"/>
                <w:lang w:val="en-GB"/>
              </w:rPr>
            </w:pPr>
            <w:r>
              <w:rPr>
                <w:rFonts w:ascii="Arial" w:hAnsi="Arial"/>
                <w:b/>
                <w:sz w:val="22"/>
                <w:lang w:val="en-GB"/>
              </w:rPr>
              <w:t xml:space="preserve">         FFS</w:t>
            </w:r>
          </w:p>
        </w:tc>
        <w:tc>
          <w:tcPr>
            <w:tcW w:w="1260" w:type="dxa"/>
            <w:tcBorders>
              <w:top w:val="single" w:sz="4" w:space="0" w:color="auto"/>
              <w:bottom w:val="single" w:sz="4" w:space="0" w:color="auto"/>
            </w:tcBorders>
          </w:tcPr>
          <w:p w:rsidR="00E52588" w:rsidRDefault="00E52588" w:rsidP="008067AE">
            <w:pPr>
              <w:pBdr>
                <w:top w:val="single" w:sz="4" w:space="1" w:color="auto"/>
              </w:pBdr>
              <w:spacing w:line="360" w:lineRule="auto"/>
              <w:jc w:val="center"/>
              <w:rPr>
                <w:rFonts w:ascii="Arial" w:hAnsi="Arial"/>
                <w:b/>
                <w:sz w:val="22"/>
                <w:lang w:val="en-GB"/>
              </w:rPr>
            </w:pPr>
            <w:r>
              <w:rPr>
                <w:rFonts w:ascii="Arial" w:hAnsi="Arial"/>
                <w:b/>
                <w:sz w:val="22"/>
                <w:lang w:val="en-GB"/>
              </w:rPr>
              <w:t xml:space="preserve">     S.D.</w:t>
            </w:r>
          </w:p>
          <w:p w:rsidR="00E52588" w:rsidRDefault="00E52588" w:rsidP="008067AE">
            <w:pPr>
              <w:pBdr>
                <w:top w:val="single" w:sz="4" w:space="1" w:color="auto"/>
              </w:pBdr>
              <w:spacing w:line="360" w:lineRule="auto"/>
              <w:jc w:val="center"/>
              <w:rPr>
                <w:rFonts w:ascii="Arial" w:hAnsi="Arial"/>
                <w:b/>
                <w:sz w:val="22"/>
                <w:lang w:val="en-GB"/>
              </w:rPr>
            </w:pPr>
            <w:r>
              <w:rPr>
                <w:rFonts w:ascii="Arial" w:hAnsi="Arial"/>
                <w:b/>
                <w:sz w:val="22"/>
                <w:lang w:val="en-GB"/>
              </w:rPr>
              <w:t xml:space="preserve">     FFS</w:t>
            </w:r>
          </w:p>
        </w:tc>
        <w:tc>
          <w:tcPr>
            <w:tcW w:w="1260" w:type="dxa"/>
            <w:tcBorders>
              <w:top w:val="single" w:sz="4" w:space="0" w:color="auto"/>
              <w:bottom w:val="single" w:sz="4" w:space="0" w:color="auto"/>
            </w:tcBorders>
          </w:tcPr>
          <w:p w:rsidR="00E52588" w:rsidRDefault="00E52588" w:rsidP="008067AE">
            <w:pPr>
              <w:pBdr>
                <w:top w:val="single" w:sz="4" w:space="1" w:color="auto"/>
              </w:pBdr>
              <w:spacing w:line="360" w:lineRule="auto"/>
              <w:jc w:val="center"/>
              <w:rPr>
                <w:rFonts w:ascii="Arial" w:hAnsi="Arial"/>
                <w:b/>
                <w:sz w:val="22"/>
                <w:lang w:val="fr-FR"/>
              </w:rPr>
            </w:pPr>
            <w:r>
              <w:rPr>
                <w:rFonts w:ascii="Arial" w:hAnsi="Arial"/>
                <w:b/>
                <w:sz w:val="22"/>
                <w:lang w:val="fr-FR"/>
              </w:rPr>
              <w:t>Mean   non FFS</w:t>
            </w:r>
          </w:p>
        </w:tc>
        <w:tc>
          <w:tcPr>
            <w:tcW w:w="1260" w:type="dxa"/>
            <w:tcBorders>
              <w:top w:val="single" w:sz="4" w:space="0" w:color="auto"/>
              <w:bottom w:val="single" w:sz="4" w:space="0" w:color="auto"/>
            </w:tcBorders>
          </w:tcPr>
          <w:p w:rsidR="00E52588" w:rsidRDefault="00E52588" w:rsidP="008067AE">
            <w:pPr>
              <w:pBdr>
                <w:top w:val="single" w:sz="4" w:space="1" w:color="auto"/>
              </w:pBdr>
              <w:spacing w:line="360" w:lineRule="auto"/>
              <w:jc w:val="center"/>
              <w:rPr>
                <w:rFonts w:ascii="Arial" w:hAnsi="Arial"/>
                <w:b/>
                <w:sz w:val="22"/>
                <w:lang w:val="fr-FR"/>
              </w:rPr>
            </w:pPr>
            <w:r>
              <w:rPr>
                <w:rFonts w:ascii="Arial" w:hAnsi="Arial"/>
                <w:b/>
                <w:sz w:val="22"/>
                <w:lang w:val="fr-FR"/>
              </w:rPr>
              <w:t xml:space="preserve">    S.D.</w:t>
            </w:r>
          </w:p>
          <w:p w:rsidR="00E52588" w:rsidRDefault="00E52588" w:rsidP="008067AE">
            <w:pPr>
              <w:pBdr>
                <w:top w:val="single" w:sz="4" w:space="1" w:color="auto"/>
              </w:pBdr>
              <w:spacing w:line="360" w:lineRule="auto"/>
              <w:rPr>
                <w:rFonts w:ascii="Arial" w:hAnsi="Arial"/>
                <w:b/>
                <w:sz w:val="22"/>
                <w:lang w:val="fr-FR"/>
              </w:rPr>
            </w:pPr>
            <w:r>
              <w:rPr>
                <w:rFonts w:ascii="Arial" w:hAnsi="Arial"/>
                <w:b/>
                <w:sz w:val="22"/>
                <w:lang w:val="fr-FR"/>
              </w:rPr>
              <w:t xml:space="preserve">  non FFS</w:t>
            </w:r>
          </w:p>
        </w:tc>
        <w:tc>
          <w:tcPr>
            <w:tcW w:w="900" w:type="dxa"/>
            <w:tcBorders>
              <w:top w:val="single" w:sz="4" w:space="0" w:color="auto"/>
              <w:bottom w:val="single" w:sz="4" w:space="0" w:color="auto"/>
            </w:tcBorders>
          </w:tcPr>
          <w:p w:rsidR="00E52588" w:rsidRDefault="00E52588" w:rsidP="008067AE">
            <w:pPr>
              <w:pBdr>
                <w:top w:val="single" w:sz="4" w:space="1" w:color="auto"/>
              </w:pBdr>
              <w:spacing w:line="360" w:lineRule="auto"/>
              <w:jc w:val="center"/>
              <w:rPr>
                <w:rFonts w:ascii="Arial" w:hAnsi="Arial"/>
                <w:b/>
                <w:sz w:val="22"/>
                <w:lang w:val="fr-FR"/>
              </w:rPr>
            </w:pPr>
            <w:r>
              <w:rPr>
                <w:rFonts w:ascii="Arial" w:hAnsi="Arial"/>
                <w:b/>
                <w:sz w:val="22"/>
                <w:lang w:val="fr-FR"/>
              </w:rPr>
              <w:t xml:space="preserve">   </w:t>
            </w:r>
          </w:p>
          <w:p w:rsidR="00E52588" w:rsidRDefault="00E52588" w:rsidP="008067AE">
            <w:pPr>
              <w:pBdr>
                <w:top w:val="single" w:sz="4" w:space="1" w:color="auto"/>
              </w:pBdr>
              <w:spacing w:line="360" w:lineRule="auto"/>
              <w:jc w:val="center"/>
              <w:rPr>
                <w:rFonts w:ascii="Arial" w:hAnsi="Arial"/>
                <w:b/>
                <w:sz w:val="22"/>
                <w:lang w:val="fr-FR"/>
              </w:rPr>
            </w:pPr>
            <w:r>
              <w:rPr>
                <w:rFonts w:ascii="Arial" w:hAnsi="Arial"/>
                <w:b/>
                <w:sz w:val="22"/>
                <w:lang w:val="fr-FR"/>
              </w:rPr>
              <w:t xml:space="preserve">   F</w:t>
            </w:r>
          </w:p>
        </w:tc>
        <w:tc>
          <w:tcPr>
            <w:tcW w:w="1260" w:type="dxa"/>
            <w:tcBorders>
              <w:top w:val="single" w:sz="4" w:space="0" w:color="auto"/>
              <w:bottom w:val="single" w:sz="4" w:space="0" w:color="auto"/>
            </w:tcBorders>
          </w:tcPr>
          <w:p w:rsidR="00E52588" w:rsidRDefault="00E52588" w:rsidP="008067AE">
            <w:pPr>
              <w:pBdr>
                <w:top w:val="single" w:sz="4" w:space="1" w:color="auto"/>
              </w:pBdr>
              <w:spacing w:line="360" w:lineRule="auto"/>
              <w:jc w:val="center"/>
              <w:rPr>
                <w:rFonts w:ascii="Arial" w:hAnsi="Arial"/>
                <w:b/>
                <w:sz w:val="22"/>
                <w:lang w:val="fr-FR"/>
              </w:rPr>
            </w:pPr>
            <w:r>
              <w:rPr>
                <w:rFonts w:ascii="Arial" w:hAnsi="Arial"/>
                <w:b/>
                <w:sz w:val="22"/>
                <w:lang w:val="fr-FR"/>
              </w:rPr>
              <w:t xml:space="preserve"> </w:t>
            </w:r>
          </w:p>
          <w:p w:rsidR="00E52588" w:rsidRDefault="00E52588" w:rsidP="008067AE">
            <w:pPr>
              <w:pBdr>
                <w:top w:val="single" w:sz="4" w:space="1" w:color="auto"/>
              </w:pBdr>
              <w:spacing w:line="360" w:lineRule="auto"/>
              <w:jc w:val="center"/>
              <w:rPr>
                <w:rFonts w:ascii="Arial" w:hAnsi="Arial"/>
                <w:b/>
                <w:sz w:val="22"/>
                <w:lang w:val="en-GB"/>
              </w:rPr>
            </w:pPr>
            <w:r>
              <w:rPr>
                <w:rFonts w:ascii="Arial" w:hAnsi="Arial"/>
                <w:b/>
                <w:sz w:val="22"/>
                <w:lang w:val="fr-FR"/>
              </w:rPr>
              <w:t xml:space="preserve">  </w:t>
            </w:r>
            <w:r>
              <w:rPr>
                <w:rFonts w:ascii="Arial" w:hAnsi="Arial"/>
                <w:b/>
                <w:i/>
                <w:sz w:val="22"/>
                <w:lang w:val="en-GB"/>
              </w:rPr>
              <w:t>p</w:t>
            </w:r>
            <w:r>
              <w:rPr>
                <w:rFonts w:ascii="Arial" w:hAnsi="Arial"/>
                <w:b/>
                <w:sz w:val="22"/>
                <w:lang w:val="en-GB"/>
              </w:rPr>
              <w:t>- value</w:t>
            </w:r>
          </w:p>
        </w:tc>
      </w:tr>
      <w:tr w:rsidR="00E52588">
        <w:tc>
          <w:tcPr>
            <w:tcW w:w="1440" w:type="dxa"/>
            <w:tcBorders>
              <w:top w:val="single" w:sz="4" w:space="0" w:color="auto"/>
            </w:tcBorders>
          </w:tcPr>
          <w:p w:rsidR="00E52588" w:rsidRDefault="00FC7882" w:rsidP="00380175">
            <w:pPr>
              <w:pStyle w:val="2"/>
              <w:jc w:val="left"/>
              <w:rPr>
                <w:rFonts w:ascii="Arial" w:hAnsi="Arial"/>
                <w:b w:val="0"/>
                <w:i/>
                <w:sz w:val="22"/>
              </w:rPr>
            </w:pPr>
            <w:r>
              <w:rPr>
                <w:rFonts w:ascii="Arial" w:hAnsi="Arial"/>
                <w:b w:val="0"/>
                <w:i/>
                <w:sz w:val="22"/>
              </w:rPr>
              <w:t>ERP</w:t>
            </w:r>
          </w:p>
        </w:tc>
        <w:tc>
          <w:tcPr>
            <w:tcW w:w="1620" w:type="dxa"/>
            <w:tcBorders>
              <w:top w:val="single" w:sz="4" w:space="0" w:color="auto"/>
            </w:tcBorders>
          </w:tcPr>
          <w:p w:rsidR="00E52588" w:rsidRDefault="00E52588" w:rsidP="00380175">
            <w:pPr>
              <w:jc w:val="right"/>
              <w:rPr>
                <w:rFonts w:ascii="Arial" w:hAnsi="Arial"/>
                <w:i/>
                <w:sz w:val="22"/>
                <w:lang w:val="en-GB"/>
              </w:rPr>
            </w:pPr>
            <w:r>
              <w:rPr>
                <w:rFonts w:ascii="Arial" w:hAnsi="Arial"/>
                <w:i/>
                <w:sz w:val="22"/>
                <w:lang w:val="en-GB"/>
              </w:rPr>
              <w:t>2.706</w:t>
            </w:r>
          </w:p>
        </w:tc>
        <w:tc>
          <w:tcPr>
            <w:tcW w:w="1260" w:type="dxa"/>
            <w:tcBorders>
              <w:top w:val="single" w:sz="4" w:space="0" w:color="auto"/>
            </w:tcBorders>
          </w:tcPr>
          <w:p w:rsidR="00E52588" w:rsidRDefault="00E52588" w:rsidP="00380175">
            <w:pPr>
              <w:jc w:val="right"/>
              <w:rPr>
                <w:rFonts w:ascii="Arial" w:hAnsi="Arial"/>
                <w:i/>
                <w:sz w:val="22"/>
                <w:lang w:val="en-GB"/>
              </w:rPr>
            </w:pPr>
            <w:r>
              <w:rPr>
                <w:rFonts w:ascii="Arial" w:hAnsi="Arial"/>
                <w:i/>
                <w:sz w:val="22"/>
                <w:lang w:val="en-GB"/>
              </w:rPr>
              <w:t>3.531</w:t>
            </w:r>
          </w:p>
        </w:tc>
        <w:tc>
          <w:tcPr>
            <w:tcW w:w="1260" w:type="dxa"/>
            <w:tcBorders>
              <w:top w:val="single" w:sz="4" w:space="0" w:color="auto"/>
            </w:tcBorders>
          </w:tcPr>
          <w:p w:rsidR="00E52588" w:rsidRDefault="00E52588" w:rsidP="00380175">
            <w:pPr>
              <w:jc w:val="right"/>
              <w:rPr>
                <w:rFonts w:ascii="Arial" w:hAnsi="Arial"/>
                <w:i/>
                <w:sz w:val="22"/>
                <w:lang w:val="en-GB"/>
              </w:rPr>
            </w:pPr>
            <w:r>
              <w:rPr>
                <w:rFonts w:ascii="Arial" w:hAnsi="Arial"/>
                <w:i/>
                <w:sz w:val="22"/>
                <w:lang w:val="en-GB"/>
              </w:rPr>
              <w:t>1.075</w:t>
            </w:r>
          </w:p>
        </w:tc>
        <w:tc>
          <w:tcPr>
            <w:tcW w:w="1260" w:type="dxa"/>
            <w:tcBorders>
              <w:top w:val="single" w:sz="4" w:space="0" w:color="auto"/>
            </w:tcBorders>
          </w:tcPr>
          <w:p w:rsidR="00E52588" w:rsidRDefault="00E52588" w:rsidP="00380175">
            <w:pPr>
              <w:jc w:val="right"/>
              <w:rPr>
                <w:rFonts w:ascii="Arial" w:hAnsi="Arial"/>
                <w:i/>
                <w:sz w:val="22"/>
                <w:lang w:val="en-GB"/>
              </w:rPr>
            </w:pPr>
            <w:r>
              <w:rPr>
                <w:rFonts w:ascii="Arial" w:hAnsi="Arial"/>
                <w:i/>
                <w:sz w:val="22"/>
                <w:lang w:val="en-GB"/>
              </w:rPr>
              <w:t>0.937</w:t>
            </w:r>
          </w:p>
        </w:tc>
        <w:tc>
          <w:tcPr>
            <w:tcW w:w="900" w:type="dxa"/>
            <w:tcBorders>
              <w:top w:val="single" w:sz="4" w:space="0" w:color="auto"/>
            </w:tcBorders>
          </w:tcPr>
          <w:p w:rsidR="00E52588" w:rsidRDefault="00E52588" w:rsidP="00380175">
            <w:pPr>
              <w:jc w:val="right"/>
              <w:rPr>
                <w:rFonts w:ascii="Arial" w:hAnsi="Arial"/>
                <w:i/>
                <w:sz w:val="22"/>
                <w:lang w:val="en-GB"/>
              </w:rPr>
            </w:pPr>
            <w:r>
              <w:rPr>
                <w:rFonts w:ascii="Arial" w:hAnsi="Arial"/>
                <w:i/>
                <w:sz w:val="22"/>
                <w:lang w:val="en-GB"/>
              </w:rPr>
              <w:t>7.56</w:t>
            </w:r>
          </w:p>
        </w:tc>
        <w:tc>
          <w:tcPr>
            <w:tcW w:w="1260" w:type="dxa"/>
            <w:tcBorders>
              <w:top w:val="single" w:sz="4" w:space="0" w:color="auto"/>
            </w:tcBorders>
          </w:tcPr>
          <w:p w:rsidR="00E52588" w:rsidRDefault="00E52588" w:rsidP="00380175">
            <w:pPr>
              <w:jc w:val="right"/>
              <w:rPr>
                <w:rFonts w:ascii="Arial" w:hAnsi="Arial"/>
                <w:i/>
                <w:sz w:val="22"/>
                <w:lang w:val="en-GB"/>
              </w:rPr>
            </w:pPr>
            <w:r>
              <w:rPr>
                <w:rFonts w:ascii="Arial" w:hAnsi="Arial"/>
                <w:i/>
                <w:sz w:val="22"/>
                <w:lang w:val="en-GB"/>
              </w:rPr>
              <w:t>0.007</w:t>
            </w:r>
          </w:p>
        </w:tc>
      </w:tr>
      <w:tr w:rsidR="00E52588">
        <w:tc>
          <w:tcPr>
            <w:tcW w:w="1440" w:type="dxa"/>
          </w:tcPr>
          <w:p w:rsidR="00E52588" w:rsidRDefault="00FC7882" w:rsidP="00380175">
            <w:pPr>
              <w:pStyle w:val="2"/>
              <w:jc w:val="left"/>
              <w:rPr>
                <w:rFonts w:ascii="Arial" w:hAnsi="Arial"/>
                <w:b w:val="0"/>
                <w:i/>
                <w:sz w:val="22"/>
              </w:rPr>
            </w:pPr>
            <w:r>
              <w:rPr>
                <w:rFonts w:ascii="Arial" w:hAnsi="Arial"/>
                <w:b w:val="0"/>
                <w:i/>
                <w:sz w:val="22"/>
              </w:rPr>
              <w:t>LIS</w:t>
            </w:r>
          </w:p>
        </w:tc>
        <w:tc>
          <w:tcPr>
            <w:tcW w:w="1620" w:type="dxa"/>
          </w:tcPr>
          <w:p w:rsidR="00E52588" w:rsidRDefault="00E52588" w:rsidP="00380175">
            <w:pPr>
              <w:jc w:val="right"/>
              <w:rPr>
                <w:rFonts w:ascii="Arial" w:hAnsi="Arial"/>
                <w:i/>
                <w:sz w:val="22"/>
                <w:lang w:val="en-GB"/>
              </w:rPr>
            </w:pPr>
            <w:r>
              <w:rPr>
                <w:rFonts w:ascii="Arial" w:hAnsi="Arial"/>
                <w:i/>
                <w:sz w:val="22"/>
                <w:lang w:val="en-GB"/>
              </w:rPr>
              <w:t>0.699</w:t>
            </w:r>
          </w:p>
        </w:tc>
        <w:tc>
          <w:tcPr>
            <w:tcW w:w="1260" w:type="dxa"/>
          </w:tcPr>
          <w:p w:rsidR="00E52588" w:rsidRDefault="00E52588" w:rsidP="00380175">
            <w:pPr>
              <w:jc w:val="right"/>
              <w:rPr>
                <w:rFonts w:ascii="Arial" w:hAnsi="Arial"/>
                <w:i/>
                <w:sz w:val="22"/>
                <w:lang w:val="en-GB"/>
              </w:rPr>
            </w:pPr>
            <w:r>
              <w:rPr>
                <w:rFonts w:ascii="Arial" w:hAnsi="Arial"/>
                <w:i/>
                <w:sz w:val="22"/>
                <w:lang w:val="en-GB"/>
              </w:rPr>
              <w:t>0.416</w:t>
            </w:r>
          </w:p>
        </w:tc>
        <w:tc>
          <w:tcPr>
            <w:tcW w:w="1260" w:type="dxa"/>
          </w:tcPr>
          <w:p w:rsidR="00E52588" w:rsidRDefault="00E52588" w:rsidP="00380175">
            <w:pPr>
              <w:jc w:val="right"/>
              <w:rPr>
                <w:rFonts w:ascii="Arial" w:hAnsi="Arial"/>
                <w:i/>
                <w:sz w:val="22"/>
                <w:lang w:val="en-GB"/>
              </w:rPr>
            </w:pPr>
            <w:r>
              <w:rPr>
                <w:rFonts w:ascii="Arial" w:hAnsi="Arial"/>
                <w:i/>
                <w:sz w:val="22"/>
                <w:lang w:val="en-GB"/>
              </w:rPr>
              <w:t>1.055</w:t>
            </w:r>
          </w:p>
        </w:tc>
        <w:tc>
          <w:tcPr>
            <w:tcW w:w="1260" w:type="dxa"/>
          </w:tcPr>
          <w:p w:rsidR="00E52588" w:rsidRDefault="00E52588" w:rsidP="00380175">
            <w:pPr>
              <w:jc w:val="right"/>
              <w:rPr>
                <w:rFonts w:ascii="Arial" w:hAnsi="Arial"/>
                <w:i/>
                <w:sz w:val="22"/>
                <w:lang w:val="en-GB"/>
              </w:rPr>
            </w:pPr>
            <w:r>
              <w:rPr>
                <w:rFonts w:ascii="Arial" w:hAnsi="Arial"/>
                <w:i/>
                <w:sz w:val="22"/>
                <w:lang w:val="en-GB"/>
              </w:rPr>
              <w:t>0.577</w:t>
            </w:r>
          </w:p>
        </w:tc>
        <w:tc>
          <w:tcPr>
            <w:tcW w:w="900" w:type="dxa"/>
          </w:tcPr>
          <w:p w:rsidR="00E52588" w:rsidRDefault="00E52588" w:rsidP="00380175">
            <w:pPr>
              <w:jc w:val="right"/>
              <w:rPr>
                <w:rFonts w:ascii="Arial" w:hAnsi="Arial"/>
                <w:i/>
                <w:sz w:val="22"/>
                <w:lang w:val="en-GB"/>
              </w:rPr>
            </w:pPr>
            <w:r>
              <w:rPr>
                <w:rFonts w:ascii="Arial" w:hAnsi="Arial"/>
                <w:i/>
                <w:sz w:val="22"/>
                <w:lang w:val="en-GB"/>
              </w:rPr>
              <w:t>9.53</w:t>
            </w:r>
          </w:p>
        </w:tc>
        <w:tc>
          <w:tcPr>
            <w:tcW w:w="1260" w:type="dxa"/>
          </w:tcPr>
          <w:p w:rsidR="00E52588" w:rsidRDefault="00E52588" w:rsidP="00380175">
            <w:pPr>
              <w:jc w:val="right"/>
              <w:rPr>
                <w:rFonts w:ascii="Arial" w:hAnsi="Arial"/>
                <w:i/>
                <w:sz w:val="22"/>
                <w:lang w:val="en-GB"/>
              </w:rPr>
            </w:pPr>
            <w:r>
              <w:rPr>
                <w:rFonts w:ascii="Arial" w:hAnsi="Arial"/>
                <w:i/>
                <w:sz w:val="22"/>
                <w:lang w:val="en-GB"/>
              </w:rPr>
              <w:t>0.003</w:t>
            </w:r>
          </w:p>
        </w:tc>
      </w:tr>
      <w:tr w:rsidR="00E52588">
        <w:tc>
          <w:tcPr>
            <w:tcW w:w="1440" w:type="dxa"/>
          </w:tcPr>
          <w:p w:rsidR="00E52588" w:rsidRDefault="00FC7882" w:rsidP="00380175">
            <w:pPr>
              <w:rPr>
                <w:rFonts w:ascii="Arial" w:hAnsi="Arial"/>
                <w:sz w:val="22"/>
                <w:lang w:val="en-GB"/>
              </w:rPr>
            </w:pPr>
            <w:r>
              <w:rPr>
                <w:rFonts w:ascii="Arial" w:hAnsi="Arial"/>
                <w:sz w:val="22"/>
                <w:lang w:val="en-GB"/>
              </w:rPr>
              <w:t>GPRS</w:t>
            </w:r>
          </w:p>
        </w:tc>
        <w:tc>
          <w:tcPr>
            <w:tcW w:w="1620" w:type="dxa"/>
          </w:tcPr>
          <w:p w:rsidR="00E52588" w:rsidRDefault="00E52588" w:rsidP="00380175">
            <w:pPr>
              <w:jc w:val="right"/>
              <w:rPr>
                <w:rFonts w:ascii="Arial" w:hAnsi="Arial"/>
                <w:sz w:val="22"/>
                <w:lang w:val="en-GB"/>
              </w:rPr>
            </w:pPr>
            <w:r>
              <w:rPr>
                <w:rFonts w:ascii="Arial" w:hAnsi="Arial"/>
                <w:sz w:val="22"/>
                <w:lang w:val="en-GB"/>
              </w:rPr>
              <w:t>-0.459</w:t>
            </w:r>
          </w:p>
        </w:tc>
        <w:tc>
          <w:tcPr>
            <w:tcW w:w="1260" w:type="dxa"/>
          </w:tcPr>
          <w:p w:rsidR="00E52588" w:rsidRDefault="00E52588" w:rsidP="00380175">
            <w:pPr>
              <w:jc w:val="right"/>
              <w:rPr>
                <w:rFonts w:ascii="Arial" w:hAnsi="Arial"/>
                <w:sz w:val="22"/>
                <w:lang w:val="en-GB"/>
              </w:rPr>
            </w:pPr>
            <w:r>
              <w:rPr>
                <w:rFonts w:ascii="Arial" w:hAnsi="Arial"/>
                <w:sz w:val="22"/>
                <w:lang w:val="en-GB"/>
              </w:rPr>
              <w:t>2.434</w:t>
            </w:r>
          </w:p>
        </w:tc>
        <w:tc>
          <w:tcPr>
            <w:tcW w:w="1260" w:type="dxa"/>
          </w:tcPr>
          <w:p w:rsidR="00E52588" w:rsidRDefault="00E52588" w:rsidP="00380175">
            <w:pPr>
              <w:jc w:val="right"/>
              <w:rPr>
                <w:rFonts w:ascii="Arial" w:hAnsi="Arial"/>
                <w:sz w:val="22"/>
                <w:lang w:val="en-GB"/>
              </w:rPr>
            </w:pPr>
            <w:r>
              <w:rPr>
                <w:rFonts w:ascii="Arial" w:hAnsi="Arial"/>
                <w:sz w:val="22"/>
                <w:lang w:val="en-GB"/>
              </w:rPr>
              <w:t>0.067</w:t>
            </w:r>
          </w:p>
        </w:tc>
        <w:tc>
          <w:tcPr>
            <w:tcW w:w="1260" w:type="dxa"/>
          </w:tcPr>
          <w:p w:rsidR="00E52588" w:rsidRDefault="00E52588" w:rsidP="00380175">
            <w:pPr>
              <w:jc w:val="right"/>
              <w:rPr>
                <w:rFonts w:ascii="Arial" w:hAnsi="Arial"/>
                <w:sz w:val="22"/>
                <w:lang w:val="en-GB"/>
              </w:rPr>
            </w:pPr>
            <w:r>
              <w:rPr>
                <w:rFonts w:ascii="Arial" w:hAnsi="Arial"/>
                <w:sz w:val="22"/>
                <w:lang w:val="en-GB"/>
              </w:rPr>
              <w:t>0.159</w:t>
            </w:r>
          </w:p>
        </w:tc>
        <w:tc>
          <w:tcPr>
            <w:tcW w:w="900" w:type="dxa"/>
          </w:tcPr>
          <w:p w:rsidR="00E52588" w:rsidRDefault="00E52588" w:rsidP="00380175">
            <w:pPr>
              <w:jc w:val="right"/>
              <w:rPr>
                <w:rFonts w:ascii="Arial" w:hAnsi="Arial"/>
                <w:sz w:val="22"/>
                <w:lang w:val="en-GB"/>
              </w:rPr>
            </w:pPr>
            <w:r>
              <w:rPr>
                <w:rFonts w:ascii="Arial" w:hAnsi="Arial"/>
                <w:sz w:val="22"/>
                <w:lang w:val="en-GB"/>
              </w:rPr>
              <w:t>1.77</w:t>
            </w:r>
          </w:p>
        </w:tc>
        <w:tc>
          <w:tcPr>
            <w:tcW w:w="1260" w:type="dxa"/>
          </w:tcPr>
          <w:p w:rsidR="00E52588" w:rsidRDefault="00E52588" w:rsidP="00380175">
            <w:pPr>
              <w:jc w:val="right"/>
              <w:rPr>
                <w:rFonts w:ascii="Arial" w:hAnsi="Arial"/>
                <w:sz w:val="22"/>
                <w:lang w:val="en-GB"/>
              </w:rPr>
            </w:pPr>
            <w:r>
              <w:rPr>
                <w:rFonts w:ascii="Arial" w:hAnsi="Arial"/>
                <w:sz w:val="22"/>
                <w:lang w:val="en-GB"/>
              </w:rPr>
              <w:t>0.188</w:t>
            </w:r>
          </w:p>
        </w:tc>
      </w:tr>
      <w:tr w:rsidR="00E52588">
        <w:tc>
          <w:tcPr>
            <w:tcW w:w="1440" w:type="dxa"/>
          </w:tcPr>
          <w:p w:rsidR="00E52588" w:rsidRDefault="00E52588" w:rsidP="00380175">
            <w:pPr>
              <w:rPr>
                <w:rFonts w:ascii="Arial" w:hAnsi="Arial"/>
                <w:sz w:val="22"/>
                <w:lang w:val="en-GB"/>
              </w:rPr>
            </w:pPr>
            <w:r>
              <w:rPr>
                <w:rFonts w:ascii="Arial" w:hAnsi="Arial"/>
                <w:sz w:val="22"/>
                <w:lang w:val="en-GB"/>
              </w:rPr>
              <w:t>…..</w:t>
            </w:r>
          </w:p>
        </w:tc>
        <w:tc>
          <w:tcPr>
            <w:tcW w:w="1620" w:type="dxa"/>
          </w:tcPr>
          <w:p w:rsidR="00E52588" w:rsidRDefault="00E52588" w:rsidP="00380175">
            <w:pPr>
              <w:jc w:val="right"/>
              <w:rPr>
                <w:rFonts w:ascii="Arial" w:hAnsi="Arial"/>
                <w:sz w:val="22"/>
                <w:lang w:val="en-GB"/>
              </w:rPr>
            </w:pPr>
            <w:r>
              <w:rPr>
                <w:rFonts w:ascii="Arial" w:hAnsi="Arial"/>
                <w:sz w:val="22"/>
                <w:lang w:val="en-GB"/>
              </w:rPr>
              <w:t>1.273</w:t>
            </w:r>
          </w:p>
        </w:tc>
        <w:tc>
          <w:tcPr>
            <w:tcW w:w="1260" w:type="dxa"/>
          </w:tcPr>
          <w:p w:rsidR="00E52588" w:rsidRDefault="00E52588" w:rsidP="00380175">
            <w:pPr>
              <w:jc w:val="right"/>
              <w:rPr>
                <w:rFonts w:ascii="Arial" w:hAnsi="Arial"/>
                <w:sz w:val="22"/>
                <w:lang w:val="en-GB"/>
              </w:rPr>
            </w:pPr>
            <w:r>
              <w:rPr>
                <w:rFonts w:ascii="Arial" w:hAnsi="Arial"/>
                <w:sz w:val="22"/>
                <w:lang w:val="en-GB"/>
              </w:rPr>
              <w:t>0.491</w:t>
            </w:r>
          </w:p>
        </w:tc>
        <w:tc>
          <w:tcPr>
            <w:tcW w:w="1260" w:type="dxa"/>
          </w:tcPr>
          <w:p w:rsidR="00E52588" w:rsidRDefault="00E52588" w:rsidP="00380175">
            <w:pPr>
              <w:jc w:val="right"/>
              <w:rPr>
                <w:rFonts w:ascii="Arial" w:hAnsi="Arial"/>
                <w:sz w:val="22"/>
                <w:lang w:val="en-GB"/>
              </w:rPr>
            </w:pPr>
            <w:r>
              <w:rPr>
                <w:rFonts w:ascii="Arial" w:hAnsi="Arial"/>
                <w:sz w:val="22"/>
                <w:lang w:val="en-GB"/>
              </w:rPr>
              <w:t>1.733</w:t>
            </w:r>
          </w:p>
        </w:tc>
        <w:tc>
          <w:tcPr>
            <w:tcW w:w="1260" w:type="dxa"/>
          </w:tcPr>
          <w:p w:rsidR="00E52588" w:rsidRDefault="00E52588" w:rsidP="00380175">
            <w:pPr>
              <w:jc w:val="right"/>
              <w:rPr>
                <w:rFonts w:ascii="Arial" w:hAnsi="Arial"/>
                <w:sz w:val="22"/>
                <w:lang w:val="en-GB"/>
              </w:rPr>
            </w:pPr>
            <w:r>
              <w:rPr>
                <w:rFonts w:ascii="Arial" w:hAnsi="Arial"/>
                <w:sz w:val="22"/>
                <w:lang w:val="en-GB"/>
              </w:rPr>
              <w:t>3.028</w:t>
            </w:r>
          </w:p>
        </w:tc>
        <w:tc>
          <w:tcPr>
            <w:tcW w:w="900" w:type="dxa"/>
          </w:tcPr>
          <w:p w:rsidR="00E52588" w:rsidRDefault="00E52588" w:rsidP="00380175">
            <w:pPr>
              <w:jc w:val="right"/>
              <w:rPr>
                <w:rFonts w:ascii="Arial" w:hAnsi="Arial"/>
                <w:sz w:val="22"/>
                <w:lang w:val="en-GB"/>
              </w:rPr>
            </w:pPr>
            <w:r>
              <w:rPr>
                <w:rFonts w:ascii="Arial" w:hAnsi="Arial"/>
                <w:sz w:val="22"/>
                <w:lang w:val="en-GB"/>
              </w:rPr>
              <w:t>0.86</w:t>
            </w:r>
          </w:p>
        </w:tc>
        <w:tc>
          <w:tcPr>
            <w:tcW w:w="1260" w:type="dxa"/>
          </w:tcPr>
          <w:p w:rsidR="00E52588" w:rsidRDefault="00E52588" w:rsidP="00380175">
            <w:pPr>
              <w:jc w:val="right"/>
              <w:rPr>
                <w:rFonts w:ascii="Arial" w:hAnsi="Arial"/>
                <w:sz w:val="22"/>
                <w:lang w:val="en-GB"/>
              </w:rPr>
            </w:pPr>
            <w:r>
              <w:rPr>
                <w:rFonts w:ascii="Arial" w:hAnsi="Arial"/>
                <w:sz w:val="22"/>
                <w:lang w:val="en-GB"/>
              </w:rPr>
              <w:t>0.358</w:t>
            </w:r>
          </w:p>
        </w:tc>
      </w:tr>
      <w:tr w:rsidR="00E52588">
        <w:tc>
          <w:tcPr>
            <w:tcW w:w="1440" w:type="dxa"/>
            <w:tcBorders>
              <w:bottom w:val="single" w:sz="4" w:space="0" w:color="auto"/>
            </w:tcBorders>
          </w:tcPr>
          <w:p w:rsidR="00E52588" w:rsidRDefault="00FC7882" w:rsidP="00380175">
            <w:pPr>
              <w:rPr>
                <w:rFonts w:ascii="Arial" w:hAnsi="Arial"/>
                <w:sz w:val="22"/>
                <w:lang w:val="en-GB"/>
              </w:rPr>
            </w:pPr>
            <w:r>
              <w:rPr>
                <w:rFonts w:ascii="Arial" w:hAnsi="Arial"/>
                <w:sz w:val="22"/>
                <w:lang w:val="en-GB"/>
              </w:rPr>
              <w:t>WMS</w:t>
            </w:r>
          </w:p>
        </w:tc>
        <w:tc>
          <w:tcPr>
            <w:tcW w:w="1620" w:type="dxa"/>
            <w:tcBorders>
              <w:bottom w:val="single" w:sz="4" w:space="0" w:color="auto"/>
            </w:tcBorders>
          </w:tcPr>
          <w:p w:rsidR="00E52588" w:rsidRDefault="00E52588" w:rsidP="00380175">
            <w:pPr>
              <w:jc w:val="right"/>
              <w:rPr>
                <w:rFonts w:ascii="Arial" w:hAnsi="Arial"/>
                <w:sz w:val="22"/>
                <w:lang w:val="en-GB"/>
              </w:rPr>
            </w:pPr>
            <w:r>
              <w:rPr>
                <w:rFonts w:ascii="Arial" w:hAnsi="Arial"/>
                <w:sz w:val="22"/>
                <w:lang w:val="en-GB"/>
              </w:rPr>
              <w:t>0.605</w:t>
            </w:r>
          </w:p>
        </w:tc>
        <w:tc>
          <w:tcPr>
            <w:tcW w:w="1260" w:type="dxa"/>
            <w:tcBorders>
              <w:bottom w:val="single" w:sz="4" w:space="0" w:color="auto"/>
            </w:tcBorders>
          </w:tcPr>
          <w:p w:rsidR="00E52588" w:rsidRDefault="00E52588" w:rsidP="00380175">
            <w:pPr>
              <w:jc w:val="right"/>
              <w:rPr>
                <w:rFonts w:ascii="Arial" w:hAnsi="Arial"/>
                <w:sz w:val="22"/>
                <w:lang w:val="en-GB"/>
              </w:rPr>
            </w:pPr>
            <w:r>
              <w:rPr>
                <w:rFonts w:ascii="Arial" w:hAnsi="Arial"/>
                <w:sz w:val="22"/>
                <w:lang w:val="en-GB"/>
              </w:rPr>
              <w:t>0.495</w:t>
            </w:r>
          </w:p>
        </w:tc>
        <w:tc>
          <w:tcPr>
            <w:tcW w:w="1260" w:type="dxa"/>
            <w:tcBorders>
              <w:bottom w:val="single" w:sz="4" w:space="0" w:color="auto"/>
            </w:tcBorders>
          </w:tcPr>
          <w:p w:rsidR="00E52588" w:rsidRDefault="00E52588" w:rsidP="00380175">
            <w:pPr>
              <w:jc w:val="right"/>
              <w:rPr>
                <w:rFonts w:ascii="Arial" w:hAnsi="Arial"/>
                <w:sz w:val="22"/>
                <w:lang w:val="en-GB"/>
              </w:rPr>
            </w:pPr>
            <w:r>
              <w:rPr>
                <w:rFonts w:ascii="Arial" w:hAnsi="Arial"/>
                <w:sz w:val="22"/>
                <w:lang w:val="en-GB"/>
              </w:rPr>
              <w:t>0.711</w:t>
            </w:r>
          </w:p>
        </w:tc>
        <w:tc>
          <w:tcPr>
            <w:tcW w:w="1260" w:type="dxa"/>
            <w:tcBorders>
              <w:bottom w:val="single" w:sz="4" w:space="0" w:color="auto"/>
            </w:tcBorders>
          </w:tcPr>
          <w:p w:rsidR="00E52588" w:rsidRDefault="00E52588" w:rsidP="00380175">
            <w:pPr>
              <w:jc w:val="right"/>
              <w:rPr>
                <w:rFonts w:ascii="Arial" w:hAnsi="Arial"/>
                <w:sz w:val="22"/>
                <w:lang w:val="en-GB"/>
              </w:rPr>
            </w:pPr>
            <w:r>
              <w:rPr>
                <w:rFonts w:ascii="Arial" w:hAnsi="Arial"/>
                <w:sz w:val="22"/>
                <w:lang w:val="en-GB"/>
              </w:rPr>
              <w:t>0.460</w:t>
            </w:r>
          </w:p>
        </w:tc>
        <w:tc>
          <w:tcPr>
            <w:tcW w:w="900" w:type="dxa"/>
            <w:tcBorders>
              <w:bottom w:val="single" w:sz="4" w:space="0" w:color="auto"/>
            </w:tcBorders>
          </w:tcPr>
          <w:p w:rsidR="00E52588" w:rsidRDefault="00E52588" w:rsidP="00380175">
            <w:pPr>
              <w:jc w:val="right"/>
              <w:rPr>
                <w:rFonts w:ascii="Arial" w:hAnsi="Arial"/>
                <w:sz w:val="22"/>
                <w:lang w:val="en-GB"/>
              </w:rPr>
            </w:pPr>
            <w:r>
              <w:rPr>
                <w:rFonts w:ascii="Arial" w:hAnsi="Arial"/>
                <w:sz w:val="22"/>
                <w:lang w:val="en-GB"/>
              </w:rPr>
              <w:t>0.92</w:t>
            </w:r>
          </w:p>
        </w:tc>
        <w:tc>
          <w:tcPr>
            <w:tcW w:w="1260" w:type="dxa"/>
            <w:tcBorders>
              <w:bottom w:val="single" w:sz="4" w:space="0" w:color="auto"/>
            </w:tcBorders>
          </w:tcPr>
          <w:p w:rsidR="00E52588" w:rsidRDefault="00E52588" w:rsidP="00380175">
            <w:pPr>
              <w:jc w:val="right"/>
              <w:rPr>
                <w:rFonts w:ascii="Arial" w:hAnsi="Arial"/>
                <w:sz w:val="22"/>
                <w:lang w:val="en-GB"/>
              </w:rPr>
            </w:pPr>
            <w:r>
              <w:rPr>
                <w:rFonts w:ascii="Arial" w:hAnsi="Arial"/>
                <w:sz w:val="22"/>
                <w:lang w:val="en-GB"/>
              </w:rPr>
              <w:t>0.340</w:t>
            </w:r>
          </w:p>
        </w:tc>
      </w:tr>
    </w:tbl>
    <w:p w:rsidR="00E52588" w:rsidRDefault="00E52588" w:rsidP="00E52588">
      <w:pPr>
        <w:pStyle w:val="a4"/>
        <w:tabs>
          <w:tab w:val="clear" w:pos="4153"/>
          <w:tab w:val="clear" w:pos="8306"/>
        </w:tabs>
        <w:rPr>
          <w:rFonts w:ascii="Arial" w:hAnsi="Arial"/>
          <w:lang w:val="en-GB"/>
        </w:rPr>
      </w:pPr>
    </w:p>
    <w:p w:rsidR="00E52588" w:rsidRDefault="00E52588" w:rsidP="00E52588">
      <w:pPr>
        <w:ind w:firstLine="720"/>
        <w:rPr>
          <w:rFonts w:ascii="Arial" w:hAnsi="Arial"/>
          <w:i/>
          <w:sz w:val="22"/>
          <w:lang w:val="en-GB"/>
        </w:rPr>
      </w:pPr>
    </w:p>
    <w:p w:rsidR="00E52588" w:rsidRDefault="00E52588" w:rsidP="00E52588">
      <w:pPr>
        <w:pStyle w:val="a4"/>
        <w:tabs>
          <w:tab w:val="clear" w:pos="4153"/>
          <w:tab w:val="clear" w:pos="8306"/>
        </w:tabs>
        <w:rPr>
          <w:rFonts w:ascii="Arial" w:hAnsi="Arial"/>
          <w:lang w:val="en-GB"/>
        </w:rPr>
      </w:pPr>
    </w:p>
    <w:p w:rsidR="00E52588" w:rsidRDefault="00E52588" w:rsidP="00E52588">
      <w:pPr>
        <w:spacing w:before="240" w:after="240"/>
        <w:rPr>
          <w:rFonts w:ascii="Arial" w:hAnsi="Arial"/>
          <w:b/>
        </w:rPr>
      </w:pPr>
      <w:commentRangeStart w:id="12"/>
      <w:r>
        <w:rPr>
          <w:rFonts w:ascii="Arial" w:hAnsi="Arial"/>
          <w:b/>
        </w:rPr>
        <w:t>3.</w:t>
      </w:r>
      <w:r w:rsidR="00AE4E55">
        <w:rPr>
          <w:rFonts w:ascii="Arial" w:hAnsi="Arial"/>
          <w:b/>
        </w:rPr>
        <w:t>1</w:t>
      </w:r>
      <w:r>
        <w:rPr>
          <w:rFonts w:ascii="Arial" w:hAnsi="Arial"/>
          <w:b/>
        </w:rPr>
        <w:t xml:space="preserve"> Methods</w:t>
      </w:r>
      <w:commentRangeEnd w:id="12"/>
      <w:r w:rsidR="008067AE">
        <w:rPr>
          <w:rStyle w:val="a5"/>
          <w:szCs w:val="20"/>
        </w:rPr>
        <w:commentReference w:id="12"/>
      </w:r>
    </w:p>
    <w:p w:rsidR="00E52588" w:rsidRDefault="00E52588" w:rsidP="00E52588">
      <w:pPr>
        <w:pStyle w:val="a3"/>
      </w:pPr>
    </w:p>
    <w:p w:rsidR="00E52588" w:rsidRDefault="00E52588" w:rsidP="00E52588">
      <w:pPr>
        <w:spacing w:before="240" w:after="240"/>
        <w:rPr>
          <w:rFonts w:ascii="Arial" w:hAnsi="Arial"/>
          <w:i/>
        </w:rPr>
      </w:pPr>
      <w:commentRangeStart w:id="13"/>
      <w:r>
        <w:rPr>
          <w:rFonts w:ascii="Arial" w:hAnsi="Arial"/>
          <w:i/>
        </w:rPr>
        <w:t>3.</w:t>
      </w:r>
      <w:r w:rsidR="00AE4E55">
        <w:rPr>
          <w:rFonts w:ascii="Arial" w:hAnsi="Arial"/>
          <w:i/>
        </w:rPr>
        <w:t>1</w:t>
      </w:r>
      <w:r>
        <w:rPr>
          <w:rFonts w:ascii="Arial" w:hAnsi="Arial"/>
          <w:i/>
        </w:rPr>
        <w:t>.1 Decision Trees</w:t>
      </w:r>
      <w:commentRangeEnd w:id="13"/>
      <w:r w:rsidR="008067AE">
        <w:rPr>
          <w:rStyle w:val="a5"/>
          <w:szCs w:val="20"/>
        </w:rPr>
        <w:commentReference w:id="13"/>
      </w:r>
    </w:p>
    <w:p w:rsidR="00E52588" w:rsidRDefault="00E52588" w:rsidP="00E52588">
      <w:pPr>
        <w:rPr>
          <w:rFonts w:ascii="Arial" w:hAnsi="Arial"/>
        </w:rPr>
      </w:pPr>
    </w:p>
    <w:p w:rsidR="00E52588" w:rsidRDefault="00E52588" w:rsidP="00E52588">
      <w:pPr>
        <w:rPr>
          <w:rFonts w:ascii="Arial" w:hAnsi="Arial"/>
        </w:rPr>
      </w:pPr>
      <w:r>
        <w:rPr>
          <w:rFonts w:ascii="Arial" w:hAnsi="Arial"/>
        </w:rPr>
        <w:t xml:space="preserve">….. </w:t>
      </w:r>
    </w:p>
    <w:p w:rsidR="00E52588" w:rsidRDefault="00E52588" w:rsidP="00E52588">
      <w:pPr>
        <w:rPr>
          <w:rFonts w:ascii="Arial" w:hAnsi="Arial"/>
        </w:rPr>
      </w:pPr>
    </w:p>
    <w:p w:rsidR="00E52588" w:rsidRDefault="00E52588" w:rsidP="00E52588">
      <w:pPr>
        <w:jc w:val="both"/>
        <w:rPr>
          <w:rFonts w:ascii="Arial" w:hAnsi="Arial"/>
        </w:rPr>
      </w:pPr>
    </w:p>
    <w:p w:rsidR="00E52588" w:rsidRPr="00AE4E55" w:rsidRDefault="00E52588" w:rsidP="00E52588">
      <w:pPr>
        <w:spacing w:before="240" w:after="240"/>
        <w:rPr>
          <w:rFonts w:ascii="Arial" w:hAnsi="Arial"/>
          <w:b/>
          <w:sz w:val="28"/>
          <w:szCs w:val="28"/>
        </w:rPr>
      </w:pPr>
      <w:r w:rsidRPr="00AE4E55">
        <w:rPr>
          <w:rFonts w:ascii="Arial" w:hAnsi="Arial"/>
          <w:b/>
          <w:sz w:val="28"/>
          <w:szCs w:val="28"/>
        </w:rPr>
        <w:t>4. Analysis</w:t>
      </w:r>
    </w:p>
    <w:p w:rsidR="00E52588" w:rsidRDefault="00E52588" w:rsidP="00E52588">
      <w:pPr>
        <w:rPr>
          <w:rFonts w:ascii="Arial" w:hAnsi="Arial"/>
          <w:b/>
        </w:rPr>
      </w:pPr>
    </w:p>
    <w:p w:rsidR="00E52588" w:rsidRDefault="0023765F" w:rsidP="00E52588">
      <w:pPr>
        <w:rPr>
          <w:rFonts w:ascii="Arial" w:hAnsi="Arial"/>
        </w:rPr>
      </w:pPr>
      <w:r>
        <w:rPr>
          <w:rFonts w:ascii="Arial" w:hAnsi="Arial"/>
        </w:rPr>
        <w:t>..........</w:t>
      </w:r>
    </w:p>
    <w:p w:rsidR="0023765F" w:rsidRDefault="0023765F" w:rsidP="00E52588">
      <w:pPr>
        <w:rPr>
          <w:rFonts w:ascii="Arial" w:hAnsi="Arial"/>
        </w:rPr>
      </w:pPr>
    </w:p>
    <w:p w:rsidR="00E52588" w:rsidRPr="00AE4E55" w:rsidRDefault="00E52588" w:rsidP="00E52588">
      <w:pPr>
        <w:spacing w:before="240" w:after="240"/>
        <w:rPr>
          <w:rFonts w:ascii="Arial" w:hAnsi="Arial"/>
          <w:b/>
          <w:sz w:val="28"/>
          <w:szCs w:val="28"/>
        </w:rPr>
      </w:pPr>
      <w:r w:rsidRPr="00AE4E55">
        <w:rPr>
          <w:rFonts w:ascii="Arial" w:hAnsi="Arial"/>
          <w:b/>
          <w:sz w:val="28"/>
          <w:szCs w:val="28"/>
        </w:rPr>
        <w:t>5. Conclusions</w:t>
      </w:r>
    </w:p>
    <w:p w:rsidR="00E52588" w:rsidRDefault="00E52588" w:rsidP="00E52588">
      <w:pPr>
        <w:ind w:left="360"/>
        <w:rPr>
          <w:rFonts w:ascii="Arial" w:hAnsi="Arial"/>
          <w:b/>
        </w:rPr>
      </w:pPr>
    </w:p>
    <w:p w:rsidR="00E52588" w:rsidRDefault="00E52588" w:rsidP="00E52588">
      <w:pPr>
        <w:ind w:firstLine="360"/>
        <w:jc w:val="both"/>
        <w:rPr>
          <w:rFonts w:ascii="Arial" w:hAnsi="Arial"/>
        </w:rPr>
      </w:pPr>
      <w:r>
        <w:rPr>
          <w:rFonts w:ascii="Arial" w:hAnsi="Arial"/>
        </w:rPr>
        <w:t>….</w:t>
      </w:r>
    </w:p>
    <w:p w:rsidR="00E52588" w:rsidRDefault="00E52588" w:rsidP="00E52588">
      <w:pPr>
        <w:pStyle w:val="a4"/>
        <w:tabs>
          <w:tab w:val="clear" w:pos="4153"/>
          <w:tab w:val="clear" w:pos="8306"/>
        </w:tabs>
        <w:rPr>
          <w:rFonts w:ascii="Arial" w:hAnsi="Arial"/>
        </w:rPr>
      </w:pPr>
    </w:p>
    <w:p w:rsidR="00E52588" w:rsidRPr="00AE4E55" w:rsidRDefault="00E52588" w:rsidP="00E52588">
      <w:pPr>
        <w:spacing w:before="240" w:after="240"/>
        <w:rPr>
          <w:rFonts w:ascii="Arial" w:hAnsi="Arial"/>
          <w:b/>
          <w:sz w:val="28"/>
          <w:szCs w:val="28"/>
        </w:rPr>
      </w:pPr>
      <w:commentRangeStart w:id="14"/>
      <w:r w:rsidRPr="00AE4E55">
        <w:rPr>
          <w:rFonts w:ascii="Arial" w:hAnsi="Arial"/>
          <w:b/>
          <w:sz w:val="28"/>
          <w:szCs w:val="28"/>
        </w:rPr>
        <w:t>References</w:t>
      </w:r>
      <w:commentRangeEnd w:id="14"/>
      <w:r w:rsidRPr="00AE4E55">
        <w:rPr>
          <w:rStyle w:val="a5"/>
          <w:sz w:val="28"/>
          <w:szCs w:val="28"/>
        </w:rPr>
        <w:commentReference w:id="14"/>
      </w:r>
    </w:p>
    <w:p w:rsidR="00E52588" w:rsidRPr="00731F27" w:rsidRDefault="00E52588" w:rsidP="00215C4F">
      <w:pPr>
        <w:spacing w:before="120" w:after="120"/>
        <w:ind w:left="567" w:hanging="567"/>
        <w:jc w:val="both"/>
        <w:rPr>
          <w:rFonts w:ascii="Arial" w:hAnsi="Arial"/>
          <w:sz w:val="22"/>
          <w:szCs w:val="22"/>
        </w:rPr>
      </w:pPr>
      <w:commentRangeStart w:id="15"/>
      <w:r w:rsidRPr="00731F27">
        <w:rPr>
          <w:rFonts w:ascii="Arial" w:hAnsi="Arial"/>
          <w:sz w:val="22"/>
          <w:szCs w:val="22"/>
        </w:rPr>
        <w:t>Abbot J.L., P</w:t>
      </w:r>
      <w:r w:rsidR="004A2A7A">
        <w:rPr>
          <w:rFonts w:ascii="Arial" w:hAnsi="Arial"/>
          <w:sz w:val="22"/>
          <w:szCs w:val="22"/>
        </w:rPr>
        <w:t>ark Y., and Parker S. (2000), “</w:t>
      </w:r>
      <w:r w:rsidR="00215C4F" w:rsidRPr="00215C4F">
        <w:rPr>
          <w:rFonts w:ascii="Arial" w:hAnsi="Arial"/>
          <w:sz w:val="22"/>
          <w:szCs w:val="22"/>
        </w:rPr>
        <w:t>Inter-organizational logistics systems in flexible production networks: an organizational capabilities perspective</w:t>
      </w:r>
      <w:r w:rsidR="004A2A7A">
        <w:rPr>
          <w:rFonts w:ascii="Arial" w:hAnsi="Arial"/>
          <w:sz w:val="22"/>
          <w:szCs w:val="22"/>
        </w:rPr>
        <w:t>”</w:t>
      </w:r>
      <w:r w:rsidRPr="00731F27">
        <w:rPr>
          <w:rFonts w:ascii="Arial" w:hAnsi="Arial"/>
          <w:sz w:val="22"/>
          <w:szCs w:val="22"/>
        </w:rPr>
        <w:t xml:space="preserve">, </w:t>
      </w:r>
      <w:r w:rsidR="00215C4F" w:rsidRPr="00215C4F">
        <w:rPr>
          <w:rFonts w:ascii="Arial" w:hAnsi="Arial"/>
          <w:i/>
          <w:sz w:val="22"/>
          <w:szCs w:val="22"/>
        </w:rPr>
        <w:t>International Journal of Physical Distribution &amp; Materials Management</w:t>
      </w:r>
      <w:r w:rsidRPr="00731F27">
        <w:rPr>
          <w:rFonts w:ascii="Arial" w:hAnsi="Arial"/>
          <w:sz w:val="22"/>
          <w:szCs w:val="22"/>
        </w:rPr>
        <w:t>, Vol. 26, No. 11, pp.55-67.</w:t>
      </w:r>
      <w:commentRangeEnd w:id="15"/>
      <w:r>
        <w:rPr>
          <w:rStyle w:val="a5"/>
          <w:szCs w:val="20"/>
        </w:rPr>
        <w:commentReference w:id="15"/>
      </w:r>
    </w:p>
    <w:p w:rsidR="00E52588" w:rsidRPr="00731F27" w:rsidRDefault="004A2A7A" w:rsidP="005A1D7D">
      <w:pPr>
        <w:spacing w:before="120" w:after="120"/>
        <w:ind w:left="567" w:hanging="567"/>
        <w:jc w:val="both"/>
        <w:rPr>
          <w:rFonts w:ascii="Arial" w:hAnsi="Arial"/>
          <w:sz w:val="22"/>
          <w:szCs w:val="22"/>
        </w:rPr>
      </w:pPr>
      <w:r>
        <w:rPr>
          <w:rFonts w:ascii="Arial" w:hAnsi="Arial"/>
          <w:sz w:val="22"/>
          <w:szCs w:val="22"/>
        </w:rPr>
        <w:t>Altman E. (1968),</w:t>
      </w:r>
      <w:r w:rsidR="00E52588" w:rsidRPr="00731F27">
        <w:rPr>
          <w:rFonts w:ascii="Arial" w:hAnsi="Arial"/>
          <w:sz w:val="22"/>
          <w:szCs w:val="22"/>
        </w:rPr>
        <w:t xml:space="preserve"> </w:t>
      </w:r>
      <w:r>
        <w:rPr>
          <w:rFonts w:ascii="Arial" w:hAnsi="Arial"/>
          <w:sz w:val="22"/>
          <w:szCs w:val="22"/>
        </w:rPr>
        <w:t>“</w:t>
      </w:r>
      <w:r w:rsidR="005A1D7D" w:rsidRPr="005A1D7D">
        <w:rPr>
          <w:rFonts w:ascii="Arial" w:hAnsi="Arial"/>
          <w:sz w:val="22"/>
          <w:szCs w:val="22"/>
        </w:rPr>
        <w:t>A dynamic framework for managing horizontal cooperation in logistics’</w:t>
      </w:r>
      <w:r>
        <w:rPr>
          <w:rFonts w:ascii="Arial" w:hAnsi="Arial"/>
          <w:sz w:val="22"/>
          <w:szCs w:val="22"/>
        </w:rPr>
        <w:t>”</w:t>
      </w:r>
      <w:r w:rsidR="00E52588" w:rsidRPr="00731F27">
        <w:rPr>
          <w:rFonts w:ascii="Arial" w:hAnsi="Arial"/>
          <w:sz w:val="22"/>
          <w:szCs w:val="22"/>
        </w:rPr>
        <w:t xml:space="preserve">, </w:t>
      </w:r>
      <w:r w:rsidR="005A1D7D" w:rsidRPr="005A1D7D">
        <w:rPr>
          <w:rFonts w:ascii="Arial" w:hAnsi="Arial"/>
          <w:i/>
          <w:sz w:val="22"/>
          <w:szCs w:val="22"/>
        </w:rPr>
        <w:t>International Journal of Logistics Systems and Management</w:t>
      </w:r>
      <w:r w:rsidR="00E52588" w:rsidRPr="00731F27">
        <w:rPr>
          <w:rFonts w:ascii="Arial" w:hAnsi="Arial"/>
          <w:sz w:val="22"/>
          <w:szCs w:val="22"/>
        </w:rPr>
        <w:t>, Vol. 23, No. 4, pp. 589-609.</w:t>
      </w:r>
    </w:p>
    <w:p w:rsidR="00E52588" w:rsidRPr="00731F27" w:rsidRDefault="00E52588" w:rsidP="00E52588">
      <w:pPr>
        <w:spacing w:before="120" w:after="120"/>
        <w:ind w:left="567" w:hanging="567"/>
        <w:jc w:val="both"/>
        <w:rPr>
          <w:rFonts w:ascii="Arial" w:hAnsi="Arial"/>
          <w:sz w:val="22"/>
          <w:szCs w:val="22"/>
        </w:rPr>
      </w:pPr>
      <w:r>
        <w:rPr>
          <w:rFonts w:ascii="Arial" w:hAnsi="Arial"/>
          <w:sz w:val="22"/>
          <w:szCs w:val="22"/>
        </w:rPr>
        <w:t>………………..</w:t>
      </w:r>
    </w:p>
    <w:p w:rsidR="00E52588" w:rsidRDefault="00E52588"/>
    <w:sectPr w:rsidR="00E52588" w:rsidSect="002C22CB">
      <w:headerReference w:type="default" r:id="rId11"/>
      <w:pgSz w:w="11906" w:h="16838"/>
      <w:pgMar w:top="1440" w:right="1287" w:bottom="1440" w:left="179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06-05-07T23:42:00Z" w:initials="U">
    <w:p w:rsidR="00FC7882" w:rsidRDefault="00FC7882" w:rsidP="00290B95">
      <w:pPr>
        <w:pStyle w:val="a6"/>
        <w:rPr>
          <w:rFonts w:ascii="Arial" w:hAnsi="Arial" w:cs="Arial"/>
        </w:rPr>
      </w:pPr>
      <w:r>
        <w:rPr>
          <w:rStyle w:val="a5"/>
        </w:rPr>
        <w:annotationRef/>
      </w:r>
      <w:r w:rsidRPr="00A65554">
        <w:rPr>
          <w:rFonts w:ascii="Arial" w:hAnsi="Arial" w:cs="Arial"/>
        </w:rPr>
        <w:t>PAPER TITLE: ARIAL 16 BOLD</w:t>
      </w:r>
      <w:r>
        <w:rPr>
          <w:rFonts w:ascii="Arial" w:hAnsi="Arial" w:cs="Arial"/>
        </w:rPr>
        <w:t xml:space="preserve"> – PARAGRAPH SPACING: BEFORE 30pt, AFTER 24pt</w:t>
      </w:r>
    </w:p>
    <w:p w:rsidR="00FC7882" w:rsidRDefault="00FC7882" w:rsidP="00290B95">
      <w:pPr>
        <w:pStyle w:val="a6"/>
      </w:pPr>
      <w:r>
        <w:rPr>
          <w:rFonts w:ascii="Arial" w:hAnsi="Arial" w:cs="Arial"/>
        </w:rPr>
        <w:t>- PLEASE INCLUDE HEADER</w:t>
      </w:r>
    </w:p>
  </w:comment>
  <w:comment w:id="1" w:author="user" w:date="2006-05-07T23:30:00Z" w:initials="U">
    <w:p w:rsidR="00FC7882" w:rsidRDefault="00FC7882">
      <w:pPr>
        <w:pStyle w:val="a6"/>
      </w:pPr>
      <w:r>
        <w:rPr>
          <w:rStyle w:val="a5"/>
        </w:rPr>
        <w:annotationRef/>
      </w:r>
      <w:r w:rsidRPr="00A65554">
        <w:rPr>
          <w:rFonts w:ascii="Arial" w:hAnsi="Arial" w:cs="Arial"/>
        </w:rPr>
        <w:t>AUTHOR</w:t>
      </w:r>
      <w:r>
        <w:rPr>
          <w:rFonts w:ascii="Arial" w:hAnsi="Arial" w:cs="Arial"/>
        </w:rPr>
        <w:t>(</w:t>
      </w:r>
      <w:r w:rsidRPr="00A65554">
        <w:rPr>
          <w:rFonts w:ascii="Arial" w:hAnsi="Arial" w:cs="Arial"/>
        </w:rPr>
        <w:t>S</w:t>
      </w:r>
      <w:r>
        <w:rPr>
          <w:rFonts w:ascii="Arial" w:hAnsi="Arial" w:cs="Arial"/>
        </w:rPr>
        <w:t>) NAME(S)</w:t>
      </w:r>
      <w:r w:rsidRPr="00A65554">
        <w:rPr>
          <w:rFonts w:ascii="Arial" w:hAnsi="Arial" w:cs="Arial"/>
        </w:rPr>
        <w:t>: ARIAL 12 BOLD</w:t>
      </w:r>
    </w:p>
  </w:comment>
  <w:comment w:id="2" w:author="user" w:date="2006-05-07T23:30:00Z" w:initials="U">
    <w:p w:rsidR="00FC7882" w:rsidRDefault="00FC7882" w:rsidP="00BF30E2">
      <w:pPr>
        <w:pStyle w:val="a6"/>
        <w:rPr>
          <w:rFonts w:ascii="Arial" w:hAnsi="Arial" w:cs="Arial"/>
        </w:rPr>
      </w:pPr>
      <w:r>
        <w:rPr>
          <w:rStyle w:val="a5"/>
        </w:rPr>
        <w:annotationRef/>
      </w:r>
    </w:p>
    <w:p w:rsidR="00FC7882" w:rsidRDefault="00FC7882" w:rsidP="00BF30E2">
      <w:pPr>
        <w:pStyle w:val="a6"/>
        <w:rPr>
          <w:rFonts w:ascii="Arial" w:hAnsi="Arial" w:cs="Arial"/>
        </w:rPr>
      </w:pPr>
      <w:r w:rsidRPr="00A26E4A">
        <w:rPr>
          <w:rFonts w:ascii="Arial" w:hAnsi="Arial" w:cs="Arial"/>
        </w:rPr>
        <w:t>AFFILIATION</w:t>
      </w:r>
      <w:r>
        <w:rPr>
          <w:rFonts w:ascii="Arial" w:hAnsi="Arial" w:cs="Arial"/>
        </w:rPr>
        <w:t>:</w:t>
      </w:r>
      <w:r w:rsidRPr="00A26E4A">
        <w:rPr>
          <w:rFonts w:ascii="Arial" w:hAnsi="Arial" w:cs="Arial"/>
        </w:rPr>
        <w:t xml:space="preserve"> ARIAL 10</w:t>
      </w:r>
      <w:r>
        <w:rPr>
          <w:rFonts w:ascii="Arial" w:hAnsi="Arial" w:cs="Arial"/>
        </w:rPr>
        <w:t xml:space="preserve"> </w:t>
      </w:r>
      <w:smartTag w:uri="urn:schemas-microsoft-com:office:smarttags" w:element="place">
        <w:smartTag w:uri="urn:schemas-microsoft-com:office:smarttags" w:element="City">
          <w:r>
            <w:rPr>
              <w:rFonts w:ascii="Arial" w:hAnsi="Arial" w:cs="Arial"/>
            </w:rPr>
            <w:t>NORMAL</w:t>
          </w:r>
        </w:smartTag>
      </w:smartTag>
      <w:r>
        <w:rPr>
          <w:rFonts w:ascii="Arial" w:hAnsi="Arial" w:cs="Arial"/>
        </w:rPr>
        <w:t xml:space="preserve"> -</w:t>
      </w:r>
    </w:p>
    <w:p w:rsidR="00FC7882" w:rsidRDefault="00FC7882" w:rsidP="00BF30E2">
      <w:pPr>
        <w:pStyle w:val="a6"/>
      </w:pPr>
      <w:r>
        <w:rPr>
          <w:rFonts w:ascii="Arial" w:hAnsi="Arial" w:cs="Arial"/>
        </w:rPr>
        <w:t>PARAGRAPH: BEFORE 12pt, AFTER: 0pt</w:t>
      </w:r>
      <w:r w:rsidRPr="00A26E4A">
        <w:rPr>
          <w:rFonts w:ascii="Arial" w:hAnsi="Arial" w:cs="Arial"/>
        </w:rPr>
        <w:t>:</w:t>
      </w:r>
    </w:p>
  </w:comment>
  <w:comment w:id="4" w:author="user" w:date="2006-05-07T23:31:00Z" w:initials="U">
    <w:p w:rsidR="00FC7882" w:rsidRDefault="00FC7882" w:rsidP="00140C7B">
      <w:pPr>
        <w:pStyle w:val="a6"/>
        <w:rPr>
          <w:rFonts w:ascii="Arial" w:hAnsi="Arial" w:cs="Arial"/>
        </w:rPr>
      </w:pPr>
      <w:r>
        <w:rPr>
          <w:rStyle w:val="a5"/>
        </w:rPr>
        <w:annotationRef/>
      </w:r>
      <w:r w:rsidRPr="00A26E4A">
        <w:rPr>
          <w:rFonts w:ascii="Arial" w:hAnsi="Arial" w:cs="Arial"/>
        </w:rPr>
        <w:t xml:space="preserve">E-MAIL ADDRESSES: ARIAL 10 </w:t>
      </w:r>
      <w:smartTag w:uri="urn:schemas-microsoft-com:office:smarttags" w:element="place">
        <w:smartTag w:uri="urn:schemas-microsoft-com:office:smarttags" w:element="City">
          <w:r w:rsidRPr="00A26E4A">
            <w:rPr>
              <w:rFonts w:ascii="Arial" w:hAnsi="Arial" w:cs="Arial"/>
            </w:rPr>
            <w:t>NORMAL</w:t>
          </w:r>
          <w:r>
            <w:rPr>
              <w:rFonts w:ascii="Arial" w:hAnsi="Arial" w:cs="Arial"/>
            </w:rPr>
            <w:t>-</w:t>
          </w:r>
        </w:smartTag>
      </w:smartTag>
      <w:r>
        <w:rPr>
          <w:rFonts w:ascii="Arial" w:hAnsi="Arial" w:cs="Arial"/>
        </w:rPr>
        <w:t xml:space="preserve"> </w:t>
      </w:r>
    </w:p>
    <w:p w:rsidR="00FC7882" w:rsidRDefault="00FC7882" w:rsidP="00140C7B">
      <w:pPr>
        <w:pStyle w:val="a6"/>
      </w:pPr>
      <w:r w:rsidRPr="00A26E4A">
        <w:rPr>
          <w:rFonts w:ascii="Arial" w:hAnsi="Arial" w:cs="Arial"/>
        </w:rPr>
        <w:t>PARAGRAPH:</w:t>
      </w:r>
      <w:r w:rsidRPr="00FC473C">
        <w:rPr>
          <w:rFonts w:ascii="Arial" w:hAnsi="Arial" w:cs="Arial"/>
        </w:rPr>
        <w:t xml:space="preserve"> </w:t>
      </w:r>
      <w:r w:rsidRPr="00A26E4A">
        <w:rPr>
          <w:rFonts w:ascii="Arial" w:hAnsi="Arial" w:cs="Arial"/>
        </w:rPr>
        <w:t>BEFORE 4pt, AFTER 42pt</w:t>
      </w:r>
    </w:p>
  </w:comment>
  <w:comment w:id="5" w:author="user" w:date="2007-04-30T18:53:00Z" w:initials="U">
    <w:p w:rsidR="00FC7882" w:rsidRPr="00FC473C" w:rsidRDefault="00FC7882" w:rsidP="00E52588">
      <w:pPr>
        <w:pStyle w:val="a6"/>
        <w:rPr>
          <w:rFonts w:ascii="Arial" w:hAnsi="Arial" w:cs="Arial"/>
        </w:rPr>
      </w:pPr>
      <w:r>
        <w:rPr>
          <w:rStyle w:val="a5"/>
        </w:rPr>
        <w:annotationRef/>
      </w:r>
      <w:r>
        <w:rPr>
          <w:rFonts w:ascii="Arial" w:hAnsi="Arial" w:cs="Arial"/>
        </w:rPr>
        <w:t xml:space="preserve"> ABSTRACT (title) ARIAL 11 BOLD</w:t>
      </w:r>
    </w:p>
  </w:comment>
  <w:comment w:id="6" w:author="user" w:date="2006-05-07T23:41:00Z" w:initials="U">
    <w:p w:rsidR="00FC7882" w:rsidRDefault="00FC7882" w:rsidP="00A7148D">
      <w:pPr>
        <w:pStyle w:val="a6"/>
        <w:rPr>
          <w:rFonts w:ascii="Arial" w:hAnsi="Arial" w:cs="Arial"/>
        </w:rPr>
      </w:pPr>
      <w:r>
        <w:rPr>
          <w:rStyle w:val="a5"/>
        </w:rPr>
        <w:annotationRef/>
      </w:r>
      <w:r w:rsidRPr="00FC473C">
        <w:rPr>
          <w:rFonts w:ascii="Arial" w:hAnsi="Arial" w:cs="Arial"/>
        </w:rPr>
        <w:t xml:space="preserve">ABSTRACT (body): ARIAL 11 </w:t>
      </w:r>
      <w:smartTag w:uri="urn:schemas-microsoft-com:office:smarttags" w:element="place">
        <w:smartTag w:uri="urn:schemas-microsoft-com:office:smarttags" w:element="City">
          <w:r w:rsidRPr="00FC473C">
            <w:rPr>
              <w:rFonts w:ascii="Arial" w:hAnsi="Arial" w:cs="Arial"/>
            </w:rPr>
            <w:t>NORMAL</w:t>
          </w:r>
        </w:smartTag>
      </w:smartTag>
      <w:r>
        <w:rPr>
          <w:rFonts w:ascii="Arial" w:hAnsi="Arial" w:cs="Arial"/>
        </w:rPr>
        <w:t>, SINGLE SPACE –</w:t>
      </w:r>
    </w:p>
    <w:p w:rsidR="00FC7882" w:rsidRDefault="00FC7882" w:rsidP="00A7148D">
      <w:pPr>
        <w:pStyle w:val="a6"/>
      </w:pPr>
      <w:r>
        <w:rPr>
          <w:rFonts w:ascii="Arial" w:hAnsi="Arial" w:cs="Arial"/>
        </w:rPr>
        <w:t>PARAGRAPH SPACING: BEFORE 12 pt, AFTER 12 pt</w:t>
      </w:r>
    </w:p>
  </w:comment>
  <w:comment w:id="7" w:author="user" w:date="2007-04-30T18:54:00Z" w:initials="U">
    <w:p w:rsidR="00FC7882" w:rsidRDefault="00FC7882" w:rsidP="0094249E">
      <w:pPr>
        <w:pStyle w:val="a6"/>
        <w:rPr>
          <w:rFonts w:ascii="Arial" w:hAnsi="Arial" w:cs="Arial"/>
        </w:rPr>
      </w:pPr>
      <w:r>
        <w:rPr>
          <w:rStyle w:val="a5"/>
        </w:rPr>
        <w:annotationRef/>
      </w:r>
      <w:r w:rsidRPr="00B5197B">
        <w:rPr>
          <w:rFonts w:ascii="Arial" w:hAnsi="Arial" w:cs="Arial"/>
        </w:rPr>
        <w:t>KEYWORDS</w:t>
      </w:r>
      <w:r>
        <w:t xml:space="preserve"> </w:t>
      </w:r>
      <w:r w:rsidRPr="00FC473C">
        <w:rPr>
          <w:rFonts w:ascii="Arial" w:hAnsi="Arial" w:cs="Arial"/>
        </w:rPr>
        <w:t xml:space="preserve">ARIAL 11 </w:t>
      </w:r>
      <w:r>
        <w:rPr>
          <w:rFonts w:ascii="Arial" w:hAnsi="Arial" w:cs="Arial"/>
        </w:rPr>
        <w:t>(title bold italics) –</w:t>
      </w:r>
    </w:p>
    <w:p w:rsidR="00FC7882" w:rsidRDefault="00FC7882" w:rsidP="0094249E">
      <w:pPr>
        <w:pStyle w:val="a6"/>
      </w:pPr>
      <w:r>
        <w:rPr>
          <w:rFonts w:ascii="Arial" w:hAnsi="Arial" w:cs="Arial"/>
        </w:rPr>
        <w:t>PARAGRAPH SPACING: BEFORE 0 pt, AFTER 36 pt</w:t>
      </w:r>
    </w:p>
  </w:comment>
  <w:comment w:id="8" w:author="user" w:date="2007-04-30T18:56:00Z" w:initials="U">
    <w:p w:rsidR="00FC7882" w:rsidRDefault="00FC7882" w:rsidP="00E52588">
      <w:pPr>
        <w:pStyle w:val="a6"/>
        <w:rPr>
          <w:rFonts w:ascii="Arial" w:hAnsi="Arial" w:cs="Arial"/>
        </w:rPr>
      </w:pPr>
      <w:r>
        <w:rPr>
          <w:rStyle w:val="a5"/>
        </w:rPr>
        <w:annotationRef/>
      </w:r>
      <w:r w:rsidRPr="007435A5">
        <w:rPr>
          <w:rFonts w:ascii="Arial" w:hAnsi="Arial" w:cs="Arial"/>
        </w:rPr>
        <w:t>SECTION TITLES: NUMBERED, ARIAL 1</w:t>
      </w:r>
      <w:r>
        <w:rPr>
          <w:rFonts w:ascii="Arial" w:hAnsi="Arial" w:cs="Arial"/>
        </w:rPr>
        <w:t>4</w:t>
      </w:r>
      <w:r w:rsidRPr="007435A5">
        <w:rPr>
          <w:rFonts w:ascii="Arial" w:hAnsi="Arial" w:cs="Arial"/>
        </w:rPr>
        <w:t xml:space="preserve"> BOLD</w:t>
      </w:r>
      <w:r>
        <w:rPr>
          <w:rFonts w:ascii="Arial" w:hAnsi="Arial" w:cs="Arial"/>
        </w:rPr>
        <w:t xml:space="preserve"> –</w:t>
      </w:r>
    </w:p>
    <w:p w:rsidR="00FC7882" w:rsidRDefault="00FC7882" w:rsidP="00E52588">
      <w:pPr>
        <w:pStyle w:val="a6"/>
        <w:rPr>
          <w:rFonts w:ascii="Arial" w:hAnsi="Arial" w:cs="Arial"/>
        </w:rPr>
      </w:pPr>
      <w:r>
        <w:rPr>
          <w:rFonts w:ascii="Arial" w:hAnsi="Arial" w:cs="Arial"/>
        </w:rPr>
        <w:t>PARAGRAPH: BEFORE 12 pt, AFTER 12 pt</w:t>
      </w:r>
    </w:p>
    <w:p w:rsidR="00FC7882" w:rsidRPr="007435A5" w:rsidRDefault="00FC7882" w:rsidP="00E52588">
      <w:pPr>
        <w:pStyle w:val="a6"/>
        <w:rPr>
          <w:rFonts w:ascii="Arial" w:hAnsi="Arial" w:cs="Arial"/>
        </w:rPr>
      </w:pPr>
    </w:p>
  </w:comment>
  <w:comment w:id="9" w:author="user" w:date="2006-05-07T23:02:00Z" w:initials="U">
    <w:p w:rsidR="00FC7882" w:rsidRDefault="00FC7882" w:rsidP="00E52588">
      <w:pPr>
        <w:pStyle w:val="a6"/>
        <w:rPr>
          <w:rFonts w:ascii="Arial" w:hAnsi="Arial" w:cs="Arial"/>
        </w:rPr>
      </w:pPr>
    </w:p>
    <w:p w:rsidR="00FC7882" w:rsidRPr="007435A5" w:rsidRDefault="00FC7882" w:rsidP="00E52588">
      <w:pPr>
        <w:pStyle w:val="a6"/>
        <w:rPr>
          <w:rFonts w:ascii="Arial" w:hAnsi="Arial" w:cs="Arial"/>
        </w:rPr>
      </w:pPr>
      <w:r>
        <w:rPr>
          <w:rStyle w:val="a5"/>
        </w:rPr>
        <w:annotationRef/>
      </w:r>
      <w:r w:rsidRPr="007435A5">
        <w:rPr>
          <w:rFonts w:ascii="Arial" w:hAnsi="Arial" w:cs="Arial"/>
        </w:rPr>
        <w:t>REFERENC</w:t>
      </w:r>
      <w:r>
        <w:rPr>
          <w:rFonts w:ascii="Arial" w:hAnsi="Arial" w:cs="Arial"/>
        </w:rPr>
        <w:t>E</w:t>
      </w:r>
      <w:r w:rsidRPr="007435A5">
        <w:rPr>
          <w:rFonts w:ascii="Arial" w:hAnsi="Arial" w:cs="Arial"/>
        </w:rPr>
        <w:t xml:space="preserve"> (NAME, YEAR)</w:t>
      </w:r>
    </w:p>
  </w:comment>
  <w:comment w:id="10" w:author="user" w:date="2006-05-07T23:28:00Z" w:initials="U">
    <w:p w:rsidR="00FC7882" w:rsidRDefault="00FC7882" w:rsidP="0094249E">
      <w:pPr>
        <w:pStyle w:val="a6"/>
        <w:rPr>
          <w:rFonts w:ascii="Arial" w:hAnsi="Arial" w:cs="Arial"/>
        </w:rPr>
      </w:pPr>
      <w:r>
        <w:rPr>
          <w:rStyle w:val="a5"/>
        </w:rPr>
        <w:annotationRef/>
      </w:r>
    </w:p>
    <w:p w:rsidR="00FC7882" w:rsidRPr="00E52588" w:rsidRDefault="00FC7882" w:rsidP="0094249E">
      <w:pPr>
        <w:pStyle w:val="a6"/>
        <w:rPr>
          <w:rFonts w:ascii="Arial" w:hAnsi="Arial" w:cs="Arial"/>
        </w:rPr>
      </w:pPr>
      <w:r w:rsidRPr="00E52588">
        <w:rPr>
          <w:rFonts w:ascii="Arial" w:hAnsi="Arial" w:cs="Arial"/>
        </w:rPr>
        <w:t>DOCUMENT BODY: ARIAL 12</w:t>
      </w:r>
    </w:p>
    <w:p w:rsidR="00FC7882" w:rsidRDefault="00FC7882" w:rsidP="0094249E">
      <w:pPr>
        <w:pStyle w:val="a6"/>
        <w:rPr>
          <w:rFonts w:ascii="Arial" w:hAnsi="Arial" w:cs="Arial"/>
        </w:rPr>
      </w:pPr>
      <w:r w:rsidRPr="00E52588">
        <w:rPr>
          <w:rFonts w:ascii="Arial" w:hAnsi="Arial" w:cs="Arial"/>
        </w:rPr>
        <w:t>PAGE MARGINS: TOP, BOTTOM, LEFT AND RIGHT: 2.5 cm</w:t>
      </w:r>
    </w:p>
    <w:p w:rsidR="00FC7882" w:rsidRDefault="00FC7882" w:rsidP="0094249E">
      <w:pPr>
        <w:pStyle w:val="a6"/>
      </w:pPr>
      <w:r>
        <w:rPr>
          <w:rFonts w:ascii="Arial" w:hAnsi="Arial" w:cs="Arial"/>
        </w:rPr>
        <w:t>PAGES UNNUMBERED</w:t>
      </w:r>
    </w:p>
  </w:comment>
  <w:comment w:id="11" w:author="user" w:date="2006-05-07T23:36:00Z" w:initials="U">
    <w:p w:rsidR="00FC7882" w:rsidRDefault="00FC7882" w:rsidP="008067AE">
      <w:pPr>
        <w:pStyle w:val="a6"/>
      </w:pPr>
      <w:r>
        <w:rPr>
          <w:rStyle w:val="a5"/>
        </w:rPr>
        <w:annotationRef/>
      </w:r>
    </w:p>
    <w:p w:rsidR="00FC7882" w:rsidRPr="008067AE" w:rsidRDefault="00FC7882" w:rsidP="008067AE">
      <w:pPr>
        <w:pStyle w:val="a6"/>
        <w:rPr>
          <w:rFonts w:ascii="Arial" w:hAnsi="Arial" w:cs="Arial"/>
        </w:rPr>
      </w:pPr>
      <w:r w:rsidRPr="008067AE">
        <w:rPr>
          <w:rFonts w:ascii="Arial" w:hAnsi="Arial" w:cs="Arial"/>
        </w:rPr>
        <w:t>TABLES AND FIGURES: ARIAL 11 (TITLE BOLD)</w:t>
      </w:r>
    </w:p>
  </w:comment>
  <w:comment w:id="12" w:author="user" w:date="2006-05-07T23:37:00Z" w:initials="U">
    <w:p w:rsidR="00FC7882" w:rsidRPr="008067AE" w:rsidRDefault="00FC7882">
      <w:pPr>
        <w:pStyle w:val="a6"/>
        <w:rPr>
          <w:rFonts w:ascii="Arial" w:hAnsi="Arial" w:cs="Arial"/>
        </w:rPr>
      </w:pPr>
      <w:r>
        <w:rPr>
          <w:rStyle w:val="a5"/>
        </w:rPr>
        <w:annotationRef/>
      </w:r>
      <w:r w:rsidRPr="008067AE">
        <w:rPr>
          <w:rFonts w:ascii="Arial" w:hAnsi="Arial" w:cs="Arial"/>
        </w:rPr>
        <w:t>2</w:t>
      </w:r>
      <w:r w:rsidRPr="008067AE">
        <w:rPr>
          <w:rFonts w:ascii="Arial" w:hAnsi="Arial" w:cs="Arial"/>
          <w:vertAlign w:val="superscript"/>
        </w:rPr>
        <w:t xml:space="preserve">nd </w:t>
      </w:r>
      <w:r w:rsidRPr="008067AE">
        <w:rPr>
          <w:rFonts w:ascii="Arial" w:hAnsi="Arial" w:cs="Arial"/>
        </w:rPr>
        <w:t>LEVEL TITLE: ARIAL 12 BOLD</w:t>
      </w:r>
    </w:p>
  </w:comment>
  <w:comment w:id="13" w:author="user" w:date="2006-05-07T23:38:00Z" w:initials="U">
    <w:p w:rsidR="00FC7882" w:rsidRPr="008067AE" w:rsidRDefault="00FC7882">
      <w:pPr>
        <w:pStyle w:val="a6"/>
        <w:rPr>
          <w:rFonts w:ascii="Arial" w:hAnsi="Arial" w:cs="Arial"/>
        </w:rPr>
      </w:pPr>
      <w:r>
        <w:rPr>
          <w:rStyle w:val="a5"/>
        </w:rPr>
        <w:annotationRef/>
      </w:r>
      <w:r w:rsidRPr="008067AE">
        <w:rPr>
          <w:rFonts w:ascii="Arial" w:hAnsi="Arial" w:cs="Arial"/>
        </w:rPr>
        <w:t>3</w:t>
      </w:r>
      <w:r w:rsidRPr="008067AE">
        <w:rPr>
          <w:rFonts w:ascii="Arial" w:hAnsi="Arial" w:cs="Arial"/>
          <w:vertAlign w:val="superscript"/>
        </w:rPr>
        <w:t>RD</w:t>
      </w:r>
      <w:r>
        <w:rPr>
          <w:rFonts w:ascii="Arial" w:hAnsi="Arial" w:cs="Arial"/>
        </w:rPr>
        <w:t xml:space="preserve"> LEVEL TITLE: ARI</w:t>
      </w:r>
      <w:r w:rsidRPr="008067AE">
        <w:rPr>
          <w:rFonts w:ascii="Arial" w:hAnsi="Arial" w:cs="Arial"/>
        </w:rPr>
        <w:t>A</w:t>
      </w:r>
      <w:r>
        <w:rPr>
          <w:rFonts w:ascii="Arial" w:hAnsi="Arial" w:cs="Arial"/>
        </w:rPr>
        <w:t>L</w:t>
      </w:r>
      <w:r w:rsidRPr="008067AE">
        <w:rPr>
          <w:rFonts w:ascii="Arial" w:hAnsi="Arial" w:cs="Arial"/>
        </w:rPr>
        <w:t xml:space="preserve"> 12 ITALICS </w:t>
      </w:r>
      <w:smartTag w:uri="urn:schemas-microsoft-com:office:smarttags" w:element="place">
        <w:smartTag w:uri="urn:schemas-microsoft-com:office:smarttags" w:element="City">
          <w:r w:rsidRPr="008067AE">
            <w:rPr>
              <w:rFonts w:ascii="Arial" w:hAnsi="Arial" w:cs="Arial"/>
            </w:rPr>
            <w:t>NORMAL</w:t>
          </w:r>
        </w:smartTag>
      </w:smartTag>
    </w:p>
  </w:comment>
  <w:comment w:id="14" w:author="user" w:date="2010-02-10T16:56:00Z" w:initials="U">
    <w:p w:rsidR="00FC7882" w:rsidRDefault="00FC7882">
      <w:pPr>
        <w:pStyle w:val="a6"/>
      </w:pPr>
      <w:r>
        <w:rPr>
          <w:rStyle w:val="a5"/>
        </w:rPr>
        <w:annotationRef/>
      </w:r>
    </w:p>
    <w:p w:rsidR="00FC7882" w:rsidRPr="002A192F" w:rsidRDefault="00FC7882" w:rsidP="000D7630">
      <w:pPr>
        <w:pStyle w:val="a6"/>
        <w:rPr>
          <w:rFonts w:ascii="Arial" w:hAnsi="Arial" w:cs="Arial"/>
        </w:rPr>
      </w:pPr>
      <w:r w:rsidRPr="002A192F">
        <w:rPr>
          <w:rFonts w:ascii="Arial" w:hAnsi="Arial" w:cs="Arial"/>
        </w:rPr>
        <w:t xml:space="preserve">REFERENCE S TITLE: ARIAL </w:t>
      </w:r>
      <w:r>
        <w:rPr>
          <w:rFonts w:ascii="Arial" w:hAnsi="Arial" w:cs="Arial"/>
        </w:rPr>
        <w:t>14</w:t>
      </w:r>
      <w:r w:rsidRPr="002A192F">
        <w:rPr>
          <w:rFonts w:ascii="Arial" w:hAnsi="Arial" w:cs="Arial"/>
        </w:rPr>
        <w:t>, UNNUMB</w:t>
      </w:r>
      <w:r>
        <w:rPr>
          <w:rFonts w:ascii="Arial" w:hAnsi="Arial" w:cs="Arial"/>
        </w:rPr>
        <w:t>E</w:t>
      </w:r>
      <w:r w:rsidRPr="002A192F">
        <w:rPr>
          <w:rFonts w:ascii="Arial" w:hAnsi="Arial" w:cs="Arial"/>
        </w:rPr>
        <w:t>RED-</w:t>
      </w:r>
    </w:p>
    <w:p w:rsidR="00FC7882" w:rsidRDefault="00FC7882">
      <w:pPr>
        <w:pStyle w:val="a6"/>
      </w:pPr>
      <w:r>
        <w:rPr>
          <w:rFonts w:ascii="Arial" w:hAnsi="Arial" w:cs="Arial"/>
        </w:rPr>
        <w:t>PARAGRAPH SPACING: BEFORE 12 pt, AFTER 12 pt</w:t>
      </w:r>
    </w:p>
    <w:p w:rsidR="00FC7882" w:rsidRDefault="00FC7882">
      <w:pPr>
        <w:pStyle w:val="a6"/>
      </w:pPr>
    </w:p>
  </w:comment>
  <w:comment w:id="15" w:author="user" w:date="2006-05-07T23:47:00Z" w:initials="U">
    <w:p w:rsidR="00FC7882" w:rsidRDefault="00FC7882">
      <w:pPr>
        <w:pStyle w:val="a6"/>
      </w:pPr>
      <w:r>
        <w:rPr>
          <w:rStyle w:val="a5"/>
        </w:rPr>
        <w:annotationRef/>
      </w:r>
    </w:p>
    <w:p w:rsidR="00FC7882" w:rsidRPr="001A6491" w:rsidRDefault="00FC7882">
      <w:pPr>
        <w:pStyle w:val="a6"/>
        <w:rPr>
          <w:rFonts w:ascii="Arial" w:hAnsi="Arial" w:cs="Arial"/>
        </w:rPr>
      </w:pPr>
      <w:r w:rsidRPr="001A6491">
        <w:rPr>
          <w:rFonts w:ascii="Arial" w:hAnsi="Arial" w:cs="Arial"/>
        </w:rPr>
        <w:t>REFERENCE BODY: ARIAL 11, - HARVARD STYLE</w:t>
      </w:r>
    </w:p>
    <w:p w:rsidR="00FC7882" w:rsidRPr="001A6491" w:rsidRDefault="00FC7882">
      <w:pPr>
        <w:pStyle w:val="a6"/>
        <w:rPr>
          <w:rFonts w:ascii="Arial" w:hAnsi="Arial" w:cs="Arial"/>
        </w:rPr>
      </w:pPr>
    </w:p>
    <w:p w:rsidR="00FC7882" w:rsidRPr="001A6491" w:rsidRDefault="00FC7882">
      <w:pPr>
        <w:pStyle w:val="a6"/>
        <w:rPr>
          <w:rFonts w:ascii="Arial" w:hAnsi="Arial" w:cs="Arial"/>
        </w:rPr>
      </w:pPr>
      <w:r w:rsidRPr="001A6491">
        <w:rPr>
          <w:rFonts w:ascii="Arial" w:hAnsi="Arial" w:cs="Arial"/>
        </w:rPr>
        <w:t xml:space="preserve">PARAGRAPH ALIGNMENT: JUSTIFIED, </w:t>
      </w:r>
    </w:p>
    <w:p w:rsidR="00FC7882" w:rsidRDefault="00FC7882">
      <w:pPr>
        <w:pStyle w:val="a6"/>
      </w:pPr>
      <w:r w:rsidRPr="001A6491">
        <w:rPr>
          <w:rFonts w:ascii="Arial" w:hAnsi="Arial" w:cs="Arial"/>
        </w:rPr>
        <w:t>SPECIAL HANGING 1 cm, SPACING BEFORE 6pt, AFTER 6pt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650" w:rsidRDefault="00BB3650">
      <w:r>
        <w:separator/>
      </w:r>
    </w:p>
  </w:endnote>
  <w:endnote w:type="continuationSeparator" w:id="0">
    <w:p w:rsidR="00BB3650" w:rsidRDefault="00BB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650" w:rsidRDefault="00BB3650">
      <w:r>
        <w:separator/>
      </w:r>
    </w:p>
  </w:footnote>
  <w:footnote w:type="continuationSeparator" w:id="0">
    <w:p w:rsidR="00BB3650" w:rsidRDefault="00BB3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F82" w:rsidRPr="009A1F82" w:rsidRDefault="009A1F82" w:rsidP="002B5F9E">
    <w:pPr>
      <w:pStyle w:val="a8"/>
      <w:jc w:val="center"/>
      <w:rPr>
        <w:rFonts w:ascii="Arial" w:hAnsi="Arial"/>
        <w:b/>
        <w:i/>
        <w:color w:val="0000FF"/>
        <w:sz w:val="18"/>
        <w:vertAlign w:val="superscript"/>
        <w:lang w:val="en-GB"/>
      </w:rPr>
    </w:pPr>
    <w:r>
      <w:rPr>
        <w:rFonts w:ascii="Arial" w:hAnsi="Arial"/>
        <w:b/>
        <w:i/>
        <w:color w:val="0000FF"/>
        <w:sz w:val="18"/>
        <w:vertAlign w:val="superscript"/>
        <w:lang w:val="en-GB"/>
      </w:rPr>
      <w:t>4th</w:t>
    </w:r>
    <w:r w:rsidR="009463E2">
      <w:rPr>
        <w:rFonts w:ascii="Arial" w:hAnsi="Arial"/>
        <w:b/>
        <w:i/>
        <w:color w:val="0000FF"/>
        <w:sz w:val="18"/>
        <w:vertAlign w:val="superscript"/>
        <w:lang w:val="en-GB"/>
      </w:rPr>
      <w:t xml:space="preserve"> </w:t>
    </w:r>
    <w:r w:rsidR="009463E2" w:rsidRPr="00D84F5E">
      <w:rPr>
        <w:rFonts w:ascii="Arial" w:hAnsi="Arial"/>
        <w:b/>
        <w:i/>
        <w:color w:val="0000FF"/>
        <w:sz w:val="18"/>
        <w:vertAlign w:val="superscript"/>
        <w:lang w:val="en-GB"/>
      </w:rPr>
      <w:t>INTERNATIONAL</w:t>
    </w:r>
    <w:r w:rsidR="00D84F5E" w:rsidRPr="00D84F5E">
      <w:rPr>
        <w:rFonts w:ascii="Arial" w:hAnsi="Arial"/>
        <w:b/>
        <w:i/>
        <w:color w:val="0000FF"/>
        <w:sz w:val="18"/>
        <w:vertAlign w:val="superscript"/>
        <w:lang w:val="en-GB"/>
      </w:rPr>
      <w:t xml:space="preserve"> CONFERENCE ON SUPPLY CHAINS</w:t>
    </w:r>
  </w:p>
  <w:p w:rsidR="00FC7882" w:rsidRDefault="00FC7882" w:rsidP="00E52588">
    <w:pPr>
      <w:pStyle w:val="a8"/>
      <w:tabs>
        <w:tab w:val="clear" w:pos="8306"/>
        <w:tab w:val="right" w:pos="9000"/>
      </w:tabs>
      <w:rPr>
        <w:rFonts w:ascii="Arial" w:hAnsi="Arial"/>
        <w:b/>
        <w:i/>
        <w:color w:val="0000FF"/>
        <w:sz w:val="18"/>
        <w:u w:val="single"/>
      </w:rPr>
    </w:pPr>
    <w:r>
      <w:rPr>
        <w:rFonts w:ascii="Arial" w:hAnsi="Arial"/>
        <w:b/>
        <w:i/>
        <w:color w:val="0000FF"/>
        <w:sz w:val="18"/>
        <w:u w:val="single"/>
      </w:rPr>
      <w:t xml:space="preserve">               </w:t>
    </w:r>
    <w:r>
      <w:rPr>
        <w:rFonts w:ascii="Arial" w:hAnsi="Arial"/>
        <w:b/>
        <w:i/>
        <w:color w:val="0000FF"/>
        <w:sz w:val="18"/>
        <w:u w:val="single"/>
      </w:rPr>
      <w:tab/>
    </w:r>
    <w:r>
      <w:rPr>
        <w:rFonts w:ascii="Arial" w:hAnsi="Arial"/>
        <w:b/>
        <w:i/>
        <w:color w:val="0000FF"/>
        <w:sz w:val="18"/>
        <w:u w:val="single"/>
      </w:rPr>
      <w:tab/>
    </w:r>
  </w:p>
  <w:p w:rsidR="00FC7882" w:rsidRDefault="00FC788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053FE"/>
    <w:multiLevelType w:val="multilevel"/>
    <w:tmpl w:val="F3465FFA"/>
    <w:lvl w:ilvl="0">
      <w:start w:val="3"/>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88"/>
    <w:rsid w:val="00014DB4"/>
    <w:rsid w:val="000223B9"/>
    <w:rsid w:val="00044D24"/>
    <w:rsid w:val="00075584"/>
    <w:rsid w:val="00083A7B"/>
    <w:rsid w:val="000C4DA3"/>
    <w:rsid w:val="000D7630"/>
    <w:rsid w:val="00140C7B"/>
    <w:rsid w:val="0015416A"/>
    <w:rsid w:val="001868AA"/>
    <w:rsid w:val="001A6491"/>
    <w:rsid w:val="001A6C3D"/>
    <w:rsid w:val="001A7D86"/>
    <w:rsid w:val="001C10E3"/>
    <w:rsid w:val="001E227D"/>
    <w:rsid w:val="001F2D36"/>
    <w:rsid w:val="00215C4F"/>
    <w:rsid w:val="0021729B"/>
    <w:rsid w:val="0023765F"/>
    <w:rsid w:val="00290B95"/>
    <w:rsid w:val="002A192F"/>
    <w:rsid w:val="002B5F9E"/>
    <w:rsid w:val="002C22CB"/>
    <w:rsid w:val="002D0198"/>
    <w:rsid w:val="0032071F"/>
    <w:rsid w:val="0036215B"/>
    <w:rsid w:val="00380175"/>
    <w:rsid w:val="003A771F"/>
    <w:rsid w:val="003F15B3"/>
    <w:rsid w:val="0040088A"/>
    <w:rsid w:val="004A2A7A"/>
    <w:rsid w:val="004C727C"/>
    <w:rsid w:val="004E6F91"/>
    <w:rsid w:val="00530370"/>
    <w:rsid w:val="00535D66"/>
    <w:rsid w:val="00580BEA"/>
    <w:rsid w:val="005874E8"/>
    <w:rsid w:val="005A1D7D"/>
    <w:rsid w:val="005A3131"/>
    <w:rsid w:val="005C564F"/>
    <w:rsid w:val="00617CE1"/>
    <w:rsid w:val="00636602"/>
    <w:rsid w:val="00657D22"/>
    <w:rsid w:val="006A79F0"/>
    <w:rsid w:val="00760546"/>
    <w:rsid w:val="00760E95"/>
    <w:rsid w:val="00785AF8"/>
    <w:rsid w:val="007A59BC"/>
    <w:rsid w:val="008067AE"/>
    <w:rsid w:val="0094249E"/>
    <w:rsid w:val="009463E2"/>
    <w:rsid w:val="009A1F82"/>
    <w:rsid w:val="009B29EF"/>
    <w:rsid w:val="00A03DCF"/>
    <w:rsid w:val="00A234B1"/>
    <w:rsid w:val="00A42CD2"/>
    <w:rsid w:val="00A541F1"/>
    <w:rsid w:val="00A7148D"/>
    <w:rsid w:val="00A865E1"/>
    <w:rsid w:val="00AE4E55"/>
    <w:rsid w:val="00B42AEC"/>
    <w:rsid w:val="00B724CD"/>
    <w:rsid w:val="00BB3650"/>
    <w:rsid w:val="00BF30E2"/>
    <w:rsid w:val="00CA10E7"/>
    <w:rsid w:val="00CA230D"/>
    <w:rsid w:val="00CB301A"/>
    <w:rsid w:val="00D84F5E"/>
    <w:rsid w:val="00DE72B5"/>
    <w:rsid w:val="00E111DD"/>
    <w:rsid w:val="00E23CC2"/>
    <w:rsid w:val="00E52588"/>
    <w:rsid w:val="00EE0C28"/>
    <w:rsid w:val="00F0582C"/>
    <w:rsid w:val="00FC5D5D"/>
    <w:rsid w:val="00FC7882"/>
    <w:rsid w:val="00FD7F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2588"/>
    <w:rPr>
      <w:sz w:val="24"/>
      <w:szCs w:val="24"/>
      <w:lang w:val="en-US"/>
    </w:rPr>
  </w:style>
  <w:style w:type="paragraph" w:styleId="1">
    <w:name w:val="heading 1"/>
    <w:basedOn w:val="a"/>
    <w:next w:val="a"/>
    <w:qFormat/>
    <w:rsid w:val="00E52588"/>
    <w:pPr>
      <w:keepNext/>
      <w:outlineLvl w:val="0"/>
    </w:pPr>
    <w:rPr>
      <w:b/>
      <w:bCs/>
    </w:rPr>
  </w:style>
  <w:style w:type="paragraph" w:styleId="2">
    <w:name w:val="heading 2"/>
    <w:basedOn w:val="a"/>
    <w:next w:val="a"/>
    <w:qFormat/>
    <w:rsid w:val="00E52588"/>
    <w:pPr>
      <w:keepNext/>
      <w:jc w:val="right"/>
      <w:outlineLvl w:val="1"/>
    </w:pPr>
    <w:rPr>
      <w:b/>
      <w:bCs/>
      <w:lang w:val="en-GB"/>
    </w:rPr>
  </w:style>
  <w:style w:type="paragraph" w:styleId="3">
    <w:name w:val="heading 3"/>
    <w:basedOn w:val="a"/>
    <w:next w:val="a"/>
    <w:qFormat/>
    <w:rsid w:val="00E52588"/>
    <w:pPr>
      <w:keepNext/>
      <w:jc w:val="center"/>
      <w:outlineLvl w:val="2"/>
    </w:pPr>
    <w:rPr>
      <w:rFonts w:ascii="Arial" w:hAnsi="Arial" w:cs="Arial"/>
      <w:b/>
      <w:bCs/>
      <w:sz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E52588"/>
    <w:pPr>
      <w:ind w:firstLine="567"/>
      <w:jc w:val="both"/>
    </w:pPr>
    <w:rPr>
      <w:szCs w:val="20"/>
    </w:rPr>
  </w:style>
  <w:style w:type="character" w:styleId="-">
    <w:name w:val="Hyperlink"/>
    <w:basedOn w:val="a0"/>
    <w:rsid w:val="00E52588"/>
    <w:rPr>
      <w:color w:val="0000FF"/>
      <w:u w:val="single"/>
    </w:rPr>
  </w:style>
  <w:style w:type="paragraph" w:styleId="a3">
    <w:name w:val="Body Text"/>
    <w:basedOn w:val="a"/>
    <w:rsid w:val="00E52588"/>
    <w:pPr>
      <w:jc w:val="both"/>
    </w:pPr>
    <w:rPr>
      <w:rFonts w:ascii="Arial" w:hAnsi="Arial"/>
    </w:rPr>
  </w:style>
  <w:style w:type="paragraph" w:styleId="a4">
    <w:name w:val="footer"/>
    <w:basedOn w:val="a"/>
    <w:rsid w:val="00E52588"/>
    <w:pPr>
      <w:tabs>
        <w:tab w:val="center" w:pos="4153"/>
        <w:tab w:val="right" w:pos="8306"/>
      </w:tabs>
    </w:pPr>
  </w:style>
  <w:style w:type="paragraph" w:styleId="21">
    <w:name w:val="Body Text 2"/>
    <w:basedOn w:val="a"/>
    <w:rsid w:val="00E52588"/>
    <w:pPr>
      <w:jc w:val="center"/>
    </w:pPr>
    <w:rPr>
      <w:rFonts w:ascii="Arial" w:hAnsi="Arial"/>
      <w:b/>
      <w:sz w:val="32"/>
    </w:rPr>
  </w:style>
  <w:style w:type="character" w:styleId="a5">
    <w:name w:val="annotation reference"/>
    <w:basedOn w:val="a0"/>
    <w:semiHidden/>
    <w:rsid w:val="00E52588"/>
    <w:rPr>
      <w:sz w:val="16"/>
    </w:rPr>
  </w:style>
  <w:style w:type="paragraph" w:styleId="a6">
    <w:name w:val="annotation text"/>
    <w:basedOn w:val="a"/>
    <w:semiHidden/>
    <w:rsid w:val="00E52588"/>
    <w:rPr>
      <w:sz w:val="20"/>
      <w:szCs w:val="20"/>
    </w:rPr>
  </w:style>
  <w:style w:type="paragraph" w:styleId="a7">
    <w:name w:val="Balloon Text"/>
    <w:basedOn w:val="a"/>
    <w:semiHidden/>
    <w:rsid w:val="00E52588"/>
    <w:rPr>
      <w:rFonts w:ascii="Tahoma" w:hAnsi="Tahoma" w:cs="Tahoma"/>
      <w:sz w:val="16"/>
      <w:szCs w:val="16"/>
    </w:rPr>
  </w:style>
  <w:style w:type="paragraph" w:styleId="a8">
    <w:name w:val="header"/>
    <w:basedOn w:val="a"/>
    <w:rsid w:val="00E52588"/>
    <w:pPr>
      <w:tabs>
        <w:tab w:val="center" w:pos="4153"/>
        <w:tab w:val="right" w:pos="8306"/>
      </w:tabs>
    </w:pPr>
  </w:style>
  <w:style w:type="paragraph" w:styleId="a9">
    <w:name w:val="annotation subject"/>
    <w:basedOn w:val="a6"/>
    <w:next w:val="a6"/>
    <w:semiHidden/>
    <w:rsid w:val="00E525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hor1@acc.teithe.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uthor3@uom.gr" TargetMode="External"/><Relationship Id="rId4" Type="http://schemas.openxmlformats.org/officeDocument/2006/relationships/webSettings" Target="webSettings.xml"/><Relationship Id="rId9" Type="http://schemas.openxmlformats.org/officeDocument/2006/relationships/hyperlink" Target="mailto:author2@econ.au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2158</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ICSC 2012</vt:lpstr>
    </vt:vector>
  </TitlesOfParts>
  <Company>ATEI - Katerini Branch</Company>
  <LinksUpToDate>false</LinksUpToDate>
  <CharactersWithSpaces>2552</CharactersWithSpaces>
  <SharedDoc>false</SharedDoc>
  <HLinks>
    <vt:vector size="18" baseType="variant">
      <vt:variant>
        <vt:i4>5505060</vt:i4>
      </vt:variant>
      <vt:variant>
        <vt:i4>6</vt:i4>
      </vt:variant>
      <vt:variant>
        <vt:i4>0</vt:i4>
      </vt:variant>
      <vt:variant>
        <vt:i4>5</vt:i4>
      </vt:variant>
      <vt:variant>
        <vt:lpwstr>mailto:author3@uom.gr</vt:lpwstr>
      </vt:variant>
      <vt:variant>
        <vt:lpwstr/>
      </vt:variant>
      <vt:variant>
        <vt:i4>7602259</vt:i4>
      </vt:variant>
      <vt:variant>
        <vt:i4>3</vt:i4>
      </vt:variant>
      <vt:variant>
        <vt:i4>0</vt:i4>
      </vt:variant>
      <vt:variant>
        <vt:i4>5</vt:i4>
      </vt:variant>
      <vt:variant>
        <vt:lpwstr>mailto:author2@econ.auth.gr</vt:lpwstr>
      </vt:variant>
      <vt:variant>
        <vt:lpwstr/>
      </vt:variant>
      <vt:variant>
        <vt:i4>131131</vt:i4>
      </vt:variant>
      <vt:variant>
        <vt:i4>0</vt:i4>
      </vt:variant>
      <vt:variant>
        <vt:i4>0</vt:i4>
      </vt:variant>
      <vt:variant>
        <vt:i4>5</vt:i4>
      </vt:variant>
      <vt:variant>
        <vt:lpwstr>mailto:author1@acc.teithe.gr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ICSC 2012</dc:title>
  <dc:creator>Dimitris Folinas</dc:creator>
  <cp:lastModifiedBy>panos</cp:lastModifiedBy>
  <cp:revision>3</cp:revision>
  <dcterms:created xsi:type="dcterms:W3CDTF">2018-03-14T21:57:00Z</dcterms:created>
  <dcterms:modified xsi:type="dcterms:W3CDTF">2018-03-14T21:57:00Z</dcterms:modified>
</cp:coreProperties>
</file>